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852B" w14:textId="7563EF15" w:rsidR="001C5E34" w:rsidRPr="00C96FDB" w:rsidRDefault="001C5E34" w:rsidP="001C5E34">
      <w:pPr>
        <w:pStyle w:val="3GPPHeader"/>
        <w:spacing w:after="60"/>
        <w:rPr>
          <w:sz w:val="32"/>
          <w:szCs w:val="32"/>
        </w:rPr>
      </w:pPr>
      <w:r w:rsidRPr="00C96FDB">
        <w:t>3GPP RAN WG2 Meeting #12</w:t>
      </w:r>
      <w:r w:rsidR="00A30256">
        <w:t>6</w:t>
      </w:r>
      <w:r w:rsidRPr="00C96FDB">
        <w:tab/>
      </w:r>
      <w:r w:rsidRPr="00C96FDB">
        <w:rPr>
          <w:rFonts w:cs="Arial"/>
          <w:sz w:val="26"/>
          <w:szCs w:val="26"/>
        </w:rPr>
        <w:t>R2-</w:t>
      </w:r>
      <w:r w:rsidR="00A30256" w:rsidRPr="00C96FDB">
        <w:rPr>
          <w:rFonts w:cs="Arial"/>
          <w:sz w:val="26"/>
          <w:szCs w:val="26"/>
        </w:rPr>
        <w:t>2</w:t>
      </w:r>
      <w:r w:rsidR="00A30256">
        <w:rPr>
          <w:rFonts w:cs="Arial"/>
          <w:sz w:val="26"/>
          <w:szCs w:val="26"/>
        </w:rPr>
        <w:t>40</w:t>
      </w:r>
      <w:r w:rsidR="00852F46">
        <w:rPr>
          <w:rFonts w:cs="Arial"/>
          <w:sz w:val="26"/>
          <w:szCs w:val="26"/>
        </w:rPr>
        <w:t>5375</w:t>
      </w:r>
    </w:p>
    <w:p w14:paraId="2246ACF2" w14:textId="175752FB" w:rsidR="001C5E34" w:rsidRPr="00702A88" w:rsidRDefault="00A30256" w:rsidP="001C5E34">
      <w:pPr>
        <w:pStyle w:val="3GPPHeader"/>
      </w:pPr>
      <w:r>
        <w:t>Fukuoka</w:t>
      </w:r>
      <w:r w:rsidR="00A56D8A">
        <w:t xml:space="preserve">, </w:t>
      </w:r>
      <w:r>
        <w:t>Japan</w:t>
      </w:r>
      <w:r w:rsidR="001C5E34" w:rsidRPr="00C96FDB">
        <w:t xml:space="preserve">, </w:t>
      </w:r>
      <w:r w:rsidR="00794C3B">
        <w:t>May 20</w:t>
      </w:r>
      <w:r w:rsidR="00A56D8A" w:rsidRPr="00A56D8A">
        <w:rPr>
          <w:vertAlign w:val="superscript"/>
        </w:rPr>
        <w:t>th</w:t>
      </w:r>
      <w:r w:rsidR="00A56D8A">
        <w:t xml:space="preserve"> – </w:t>
      </w:r>
      <w:r w:rsidR="00794C3B">
        <w:t>May 25</w:t>
      </w:r>
      <w:r w:rsidR="00A56D8A" w:rsidRPr="00A56D8A">
        <w:rPr>
          <w:vertAlign w:val="superscript"/>
        </w:rPr>
        <w:t>th</w:t>
      </w:r>
      <w:proofErr w:type="gramStart"/>
      <w:r w:rsidR="00A56D8A">
        <w:t xml:space="preserve"> </w:t>
      </w:r>
      <w:r w:rsidR="001C5E34" w:rsidRPr="00C96FDB">
        <w:t>202</w:t>
      </w:r>
      <w:r w:rsidR="00A50ED4">
        <w:t>4</w:t>
      </w:r>
      <w:proofErr w:type="gramEnd"/>
      <w:r w:rsidR="001C5E34">
        <w:t xml:space="preserve">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91EE86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Downlink coverage enhancement for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1DD0FDD0"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199B76CD" w14:textId="77777777" w:rsidR="005A5FB4" w:rsidRPr="005A5FB4" w:rsidRDefault="005A5FB4" w:rsidP="005A5FB4">
            <w:pPr>
              <w:numPr>
                <w:ilvl w:val="0"/>
                <w:numId w:val="35"/>
              </w:numPr>
              <w:spacing w:after="0" w:line="276" w:lineRule="auto"/>
              <w:jc w:val="left"/>
              <w:rPr>
                <w:rFonts w:ascii="Times New Roman" w:eastAsia="Calibri" w:hAnsi="Times New Roman"/>
                <w:lang w:val="en-US" w:eastAsia="ko-KR"/>
              </w:rPr>
            </w:pPr>
            <w:r w:rsidRPr="005A5FB4">
              <w:rPr>
                <w:rFonts w:ascii="Times New Roman" w:eastAsia="Calibri" w:hAnsi="Times New Roman"/>
                <w:lang w:val="en-US" w:eastAsia="ko-KR"/>
              </w:rPr>
              <w:t>Study and specify</w:t>
            </w:r>
            <w:bookmarkStart w:id="0" w:name="_Hlk153196886"/>
            <w:r w:rsidRPr="005A5FB4">
              <w:rPr>
                <w:rFonts w:ascii="Times New Roman" w:eastAsia="Calibri" w:hAnsi="Times New Roman"/>
                <w:lang w:val="en-US" w:eastAsia="ko-KR"/>
              </w:rPr>
              <w:t xml:space="preserve"> if beneficial</w:t>
            </w:r>
            <w:bookmarkEnd w:id="0"/>
            <w:r w:rsidRPr="005A5FB4">
              <w:rPr>
                <w:rFonts w:ascii="Times New Roman" w:eastAsia="Calibri" w:hAnsi="Times New Roman"/>
                <w:lang w:val="en-US" w:eastAsia="ko-KR"/>
              </w:rPr>
              <w:t xml:space="preserve"> downlink coverage enhancements targeting support for additional reference satellite payload parameters covering both GSO and NGSO constellations operating in FR1-NTN or FR2-NTN [RAN1, RAN2, RAN4]</w:t>
            </w:r>
          </w:p>
          <w:p w14:paraId="7C295CC1"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9D8407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2ED64C"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7E0081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Notes for this objective:</w:t>
            </w:r>
          </w:p>
          <w:p w14:paraId="08A40699"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 xml:space="preserve">SSB channel enhancement is not </w:t>
            </w:r>
            <w:proofErr w:type="gramStart"/>
            <w:r w:rsidRPr="005A5FB4">
              <w:rPr>
                <w:rFonts w:ascii="Times New Roman" w:hAnsi="Times New Roman" w:cs="Times New Roman"/>
                <w:sz w:val="20"/>
                <w:szCs w:val="20"/>
              </w:rPr>
              <w:t>considered</w:t>
            </w:r>
            <w:proofErr w:type="gramEnd"/>
          </w:p>
          <w:p w14:paraId="179DC8B1"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 xml:space="preserve">Antenna gain of UE shall be assumed to be -5.5dBi in case of smartphone in FR1-NTN, the UE is assumed to be a full duplex UE, and at least 2Rx are considered at the </w:t>
            </w:r>
            <w:proofErr w:type="gramStart"/>
            <w:r w:rsidRPr="005A5FB4">
              <w:rPr>
                <w:rFonts w:ascii="Times New Roman" w:hAnsi="Times New Roman" w:cs="Times New Roman"/>
                <w:sz w:val="20"/>
                <w:szCs w:val="20"/>
              </w:rPr>
              <w:t>UE</w:t>
            </w:r>
            <w:proofErr w:type="gramEnd"/>
          </w:p>
          <w:p w14:paraId="1B28EF1E"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 xml:space="preserve">NGSO to be considered in priority: LEO Set-1 @ 600 </w:t>
            </w:r>
            <w:proofErr w:type="gramStart"/>
            <w:r w:rsidRPr="005A5FB4">
              <w:rPr>
                <w:rFonts w:ascii="Times New Roman" w:hAnsi="Times New Roman" w:cs="Times New Roman"/>
                <w:sz w:val="20"/>
                <w:szCs w:val="20"/>
              </w:rPr>
              <w:t>km</w:t>
            </w:r>
            <w:proofErr w:type="gramEnd"/>
          </w:p>
          <w:p w14:paraId="6DC10656" w14:textId="0F8B4F93" w:rsidR="005A5FB4" w:rsidRPr="005A5FB4" w:rsidRDefault="005A5FB4" w:rsidP="00A35A47">
            <w:pPr>
              <w:pStyle w:val="ListParagraph"/>
              <w:widowControl w:val="0"/>
              <w:numPr>
                <w:ilvl w:val="1"/>
                <w:numId w:val="36"/>
              </w:numPr>
              <w:spacing w:after="0" w:line="276" w:lineRule="auto"/>
              <w:jc w:val="both"/>
              <w:rPr>
                <w:rFonts w:ascii="Times New Roman" w:hAnsi="Times New Roman"/>
                <w:sz w:val="20"/>
                <w:szCs w:val="20"/>
              </w:rPr>
            </w:pPr>
            <w:r w:rsidRPr="005A5FB4">
              <w:rPr>
                <w:rFonts w:ascii="Times New Roman" w:hAnsi="Times New Roman" w:cs="Times New Roman"/>
                <w:sz w:val="20"/>
                <w:szCs w:val="20"/>
              </w:rPr>
              <w:t>Rel-18 network energy saving techniques should be considered as baseline in the system level study</w:t>
            </w:r>
          </w:p>
        </w:tc>
      </w:tr>
    </w:tbl>
    <w:p w14:paraId="3F1A8D13" w14:textId="77777777" w:rsidR="005A5FB4" w:rsidRPr="00B335E5" w:rsidRDefault="005A5FB4" w:rsidP="00A35A47">
      <w:pPr>
        <w:rPr>
          <w:bCs/>
          <w:sz w:val="2"/>
          <w:szCs w:val="2"/>
        </w:rPr>
      </w:pPr>
    </w:p>
    <w:p w14:paraId="2EE41658" w14:textId="1DF46C70" w:rsidR="00FF3401" w:rsidRDefault="00420827" w:rsidP="00A35A47">
      <w:pPr>
        <w:rPr>
          <w:bCs/>
        </w:rPr>
      </w:pPr>
      <w:r>
        <w:rPr>
          <w:bCs/>
        </w:rPr>
        <w:t>W</w:t>
      </w:r>
      <w:r w:rsidR="00B335E5">
        <w:rPr>
          <w:bCs/>
        </w:rPr>
        <w:t>ork in RAN1#</w:t>
      </w:r>
      <w:r w:rsidR="00CA5D19">
        <w:rPr>
          <w:bCs/>
        </w:rPr>
        <w:t>116 [2]</w:t>
      </w:r>
      <w:r w:rsidR="00B335E5">
        <w:rPr>
          <w:bCs/>
        </w:rPr>
        <w:t xml:space="preserve"> </w:t>
      </w:r>
      <w:r w:rsidR="007D0193">
        <w:rPr>
          <w:bCs/>
        </w:rPr>
        <w:t xml:space="preserve">and RAN2#116b [4] </w:t>
      </w:r>
      <w:r w:rsidR="00B335E5">
        <w:rPr>
          <w:bCs/>
        </w:rPr>
        <w:t>has focused</w:t>
      </w:r>
      <w:r>
        <w:rPr>
          <w:bCs/>
        </w:rPr>
        <w:t xml:space="preserve"> on</w:t>
      </w:r>
      <w:r w:rsidR="00B335E5">
        <w:rPr>
          <w:bCs/>
        </w:rPr>
        <w:t xml:space="preserve"> </w:t>
      </w:r>
      <w:r w:rsidR="00595AC8">
        <w:rPr>
          <w:bCs/>
        </w:rPr>
        <w:t xml:space="preserve">defining </w:t>
      </w:r>
      <w:r w:rsidR="00426486">
        <w:rPr>
          <w:bCs/>
        </w:rPr>
        <w:t>additional reference satellite parameters, evaluation metrics, and assumptions.</w:t>
      </w:r>
      <w:r w:rsidR="009A3B45">
        <w:rPr>
          <w:bCs/>
        </w:rPr>
        <w:t xml:space="preserve"> </w:t>
      </w:r>
      <w:r w:rsidR="00FF3401">
        <w:rPr>
          <w:bCs/>
        </w:rPr>
        <w:t>This contribution discusses system</w:t>
      </w:r>
      <w:r w:rsidR="008467DF">
        <w:rPr>
          <w:bCs/>
        </w:rPr>
        <w:t xml:space="preserve">-level </w:t>
      </w:r>
      <w:r w:rsidR="00CE0ABA">
        <w:rPr>
          <w:bCs/>
        </w:rPr>
        <w:t>aspects</w:t>
      </w:r>
      <w:r w:rsidR="00FF3401">
        <w:rPr>
          <w:bCs/>
        </w:rPr>
        <w:t xml:space="preserve"> of </w:t>
      </w:r>
      <w:r w:rsidR="00431929">
        <w:rPr>
          <w:bCs/>
        </w:rPr>
        <w:t>dynamic power sharin</w:t>
      </w:r>
      <w:r w:rsidR="00F64564">
        <w:rPr>
          <w:bCs/>
        </w:rPr>
        <w:t>g</w:t>
      </w:r>
      <w:r w:rsidR="00FF3401">
        <w:rPr>
          <w:bCs/>
        </w:rPr>
        <w:t xml:space="preserve">, specifically </w:t>
      </w:r>
      <w:r w:rsidR="00F64564">
        <w:rPr>
          <w:bCs/>
        </w:rPr>
        <w:t xml:space="preserve">the usefulness of </w:t>
      </w:r>
      <w:r w:rsidR="00FE43DF">
        <w:rPr>
          <w:bCs/>
        </w:rPr>
        <w:t>UE awareness</w:t>
      </w:r>
      <w:r w:rsidR="002C7B7A">
        <w:rPr>
          <w:bCs/>
        </w:rPr>
        <w:t xml:space="preserve"> o</w:t>
      </w:r>
      <w:r w:rsidR="00EE7650">
        <w:rPr>
          <w:bCs/>
        </w:rPr>
        <w:t>f</w:t>
      </w:r>
      <w:r w:rsidR="002C7B7A">
        <w:rPr>
          <w:bCs/>
        </w:rPr>
        <w:t xml:space="preserve"> power sharing decisions</w:t>
      </w:r>
      <w:r w:rsidR="00FE43DF">
        <w:rPr>
          <w:bCs/>
        </w:rPr>
        <w:t xml:space="preserve">, </w:t>
      </w:r>
      <w:r w:rsidR="00EE72C7">
        <w:rPr>
          <w:bCs/>
        </w:rPr>
        <w:t xml:space="preserve">impacts </w:t>
      </w:r>
      <w:r w:rsidR="002C4D21">
        <w:rPr>
          <w:bCs/>
        </w:rPr>
        <w:t xml:space="preserve">to </w:t>
      </w:r>
      <w:r w:rsidR="00FE43DF">
        <w:rPr>
          <w:bCs/>
        </w:rPr>
        <w:t xml:space="preserve">measurement reporting, mobility, </w:t>
      </w:r>
      <w:r w:rsidR="005F6A2A">
        <w:rPr>
          <w:bCs/>
        </w:rPr>
        <w:t xml:space="preserve">and </w:t>
      </w:r>
      <w:r w:rsidR="00FE43DF">
        <w:rPr>
          <w:bCs/>
        </w:rPr>
        <w:t>cell (re)selection</w:t>
      </w:r>
      <w:r w:rsidR="005F6A2A">
        <w:rPr>
          <w:bCs/>
        </w:rPr>
        <w:t>,</w:t>
      </w:r>
      <w:r w:rsidR="00FE43DF">
        <w:rPr>
          <w:bCs/>
        </w:rPr>
        <w:t xml:space="preserve"> and</w:t>
      </w:r>
      <w:r w:rsidR="00EE72C7">
        <w:rPr>
          <w:bCs/>
        </w:rPr>
        <w:t xml:space="preserve"> </w:t>
      </w:r>
      <w:r w:rsidR="001C6AB7">
        <w:rPr>
          <w:bCs/>
        </w:rPr>
        <w:t xml:space="preserve">minimizing the impact </w:t>
      </w:r>
      <w:r w:rsidR="005E35D3">
        <w:rPr>
          <w:bCs/>
        </w:rPr>
        <w:t>of power sharing on</w:t>
      </w:r>
      <w:r w:rsidR="001C6AB7">
        <w:rPr>
          <w:bCs/>
        </w:rPr>
        <w:t xml:space="preserve"> </w:t>
      </w:r>
      <w:r w:rsidR="00FE43DF">
        <w:rPr>
          <w:bCs/>
        </w:rPr>
        <w:t>IDLE/INACTIVE UEs.</w:t>
      </w:r>
    </w:p>
    <w:p w14:paraId="2E2DEB19" w14:textId="10458CE2" w:rsidR="0062377F" w:rsidRDefault="005A5FB4" w:rsidP="0062377F">
      <w:pPr>
        <w:pStyle w:val="Heading1"/>
      </w:pPr>
      <w:r>
        <w:t>Discussion</w:t>
      </w:r>
    </w:p>
    <w:p w14:paraId="0868FAD8" w14:textId="77777777" w:rsidR="005C2F0E" w:rsidRDefault="00AD1C1D" w:rsidP="00936F2F">
      <w:r>
        <w:t xml:space="preserve">TR 38.821 </w:t>
      </w:r>
      <w:r w:rsidR="002C4D21">
        <w:t xml:space="preserve">[3] </w:t>
      </w:r>
      <w:r>
        <w:t>define</w:t>
      </w:r>
      <w:r w:rsidR="00EE3361">
        <w:t>s</w:t>
      </w:r>
      <w:r>
        <w:t xml:space="preserve"> satellite parameters including EIRP (Equivalent Isotropic Radiated Power) per beam</w:t>
      </w:r>
      <w:r w:rsidR="00EE3361">
        <w:t>.</w:t>
      </w:r>
      <w:r>
        <w:t xml:space="preserve"> </w:t>
      </w:r>
      <w:r w:rsidR="00EE3361">
        <w:t>R</w:t>
      </w:r>
      <w:r>
        <w:t>ecent discussion has revealed the parameter set doesn’t account for power limitations onboard a satellite</w:t>
      </w:r>
      <w:r w:rsidR="00FC3972">
        <w:t xml:space="preserve">, </w:t>
      </w:r>
      <w:r w:rsidR="00E05FA6">
        <w:t>and</w:t>
      </w:r>
      <w:r>
        <w:t xml:space="preserve"> </w:t>
      </w:r>
      <w:r w:rsidR="00FC3972">
        <w:t>f</w:t>
      </w:r>
      <w:r>
        <w:t>or satellites with many beams (e.g., 1200)</w:t>
      </w:r>
      <w:r w:rsidR="00FC3972">
        <w:t xml:space="preserve"> </w:t>
      </w:r>
      <w:r>
        <w:t xml:space="preserve">power must </w:t>
      </w:r>
      <w:r w:rsidR="009453BC">
        <w:t>be split among different beams</w:t>
      </w:r>
      <w:r w:rsidR="00E05FA6">
        <w:t xml:space="preserve"> or turned off entirely</w:t>
      </w:r>
      <w:r w:rsidR="00FC3972">
        <w:t>. This</w:t>
      </w:r>
      <w:r w:rsidR="009453BC">
        <w:t xml:space="preserve"> </w:t>
      </w:r>
      <w:r>
        <w:t>result</w:t>
      </w:r>
      <w:r w:rsidR="00FC3972">
        <w:t>s</w:t>
      </w:r>
      <w:r>
        <w:t xml:space="preserve"> in lower EIRP density per beam and worse DL coverage than originally expected.</w:t>
      </w:r>
      <w:r w:rsidR="00936F2F">
        <w:t xml:space="preserve"> </w:t>
      </w:r>
    </w:p>
    <w:p w14:paraId="07F34D88" w14:textId="5C9983FA" w:rsidR="006F0464" w:rsidRDefault="00F00356" w:rsidP="00936F2F">
      <w:r>
        <w:t xml:space="preserve">To address this issue, </w:t>
      </w:r>
      <w:r w:rsidR="00237012">
        <w:t xml:space="preserve">RAN2 </w:t>
      </w:r>
      <w:r w:rsidR="00040A47">
        <w:t>is</w:t>
      </w:r>
      <w:r w:rsidR="00237012">
        <w:t xml:space="preserve"> </w:t>
      </w:r>
      <w:r w:rsidR="003921DE">
        <w:t xml:space="preserve">tasked </w:t>
      </w:r>
      <w:r w:rsidR="004334E7">
        <w:t>with</w:t>
      </w:r>
      <w:r w:rsidR="000B003A">
        <w:t xml:space="preserve"> </w:t>
      </w:r>
      <w:r w:rsidR="00CF2D13">
        <w:t>identify</w:t>
      </w:r>
      <w:r w:rsidR="004334E7">
        <w:t>ing</w:t>
      </w:r>
      <w:r w:rsidR="00CF2D13">
        <w:t xml:space="preserve"> system level enhancements to </w:t>
      </w:r>
      <w:r w:rsidR="00710202">
        <w:t>support</w:t>
      </w:r>
      <w:r w:rsidR="006F0464" w:rsidRPr="006F0464">
        <w:t xml:space="preserve"> dynamic and flexible power sharing between satellite beams or different satellite beam patterns/size (i.e. wide or narrow) across the satellite footprint</w:t>
      </w:r>
      <w:r w:rsidR="00710202">
        <w:t>.</w:t>
      </w:r>
    </w:p>
    <w:p w14:paraId="7CFE2378" w14:textId="35DCFE37" w:rsidR="009802AD" w:rsidRDefault="004E76CD" w:rsidP="00B97C9D">
      <w:pPr>
        <w:pStyle w:val="Heading2"/>
        <w:rPr>
          <w:lang w:eastAsia="sv-SE"/>
        </w:rPr>
      </w:pPr>
      <w:r>
        <w:rPr>
          <w:lang w:eastAsia="sv-SE"/>
        </w:rPr>
        <w:lastRenderedPageBreak/>
        <w:t>UE awareness of</w:t>
      </w:r>
      <w:r w:rsidR="0003363D">
        <w:rPr>
          <w:lang w:eastAsia="sv-SE"/>
        </w:rPr>
        <w:t xml:space="preserve"> dynamic power sharing</w:t>
      </w:r>
    </w:p>
    <w:p w14:paraId="06E4F5E4" w14:textId="3E600569" w:rsidR="008A06A5" w:rsidRPr="007C6084" w:rsidRDefault="00C25112" w:rsidP="008A06A5">
      <w:pPr>
        <w:rPr>
          <w:lang w:eastAsia="sv-SE"/>
        </w:rPr>
      </w:pPr>
      <w:r>
        <w:rPr>
          <w:lang w:eastAsia="sv-SE"/>
        </w:rPr>
        <w:t>Dynamic</w:t>
      </w:r>
      <w:r w:rsidR="0045482A">
        <w:rPr>
          <w:lang w:eastAsia="sv-SE"/>
        </w:rPr>
        <w:t xml:space="preserve">ally changing satellite </w:t>
      </w:r>
      <w:r w:rsidR="00EB1C08">
        <w:rPr>
          <w:lang w:eastAsia="sv-SE"/>
        </w:rPr>
        <w:t>beam power</w:t>
      </w:r>
      <w:r w:rsidR="0045482A">
        <w:rPr>
          <w:lang w:eastAsia="sv-SE"/>
        </w:rPr>
        <w:t>,</w:t>
      </w:r>
      <w:r>
        <w:rPr>
          <w:lang w:eastAsia="sv-SE"/>
        </w:rPr>
        <w:t xml:space="preserve"> pattern</w:t>
      </w:r>
      <w:r w:rsidR="00E1188D">
        <w:rPr>
          <w:lang w:eastAsia="sv-SE"/>
        </w:rPr>
        <w:t>,</w:t>
      </w:r>
      <w:r>
        <w:rPr>
          <w:lang w:eastAsia="sv-SE"/>
        </w:rPr>
        <w:t xml:space="preserve"> or size</w:t>
      </w:r>
      <w:r w:rsidR="0012779A">
        <w:rPr>
          <w:lang w:eastAsia="sv-SE"/>
        </w:rPr>
        <w:t xml:space="preserve"> </w:t>
      </w:r>
      <w:r w:rsidR="009800FA">
        <w:rPr>
          <w:lang w:eastAsia="sv-SE"/>
        </w:rPr>
        <w:t>affects</w:t>
      </w:r>
      <w:r w:rsidR="00B92E0B">
        <w:rPr>
          <w:lang w:eastAsia="sv-SE"/>
        </w:rPr>
        <w:t xml:space="preserve"> </w:t>
      </w:r>
      <w:r>
        <w:rPr>
          <w:lang w:eastAsia="sv-SE"/>
        </w:rPr>
        <w:t>downlink</w:t>
      </w:r>
      <w:r w:rsidR="0012779A">
        <w:rPr>
          <w:lang w:eastAsia="sv-SE"/>
        </w:rPr>
        <w:t xml:space="preserve"> coverage</w:t>
      </w:r>
      <w:r>
        <w:rPr>
          <w:lang w:eastAsia="sv-SE"/>
        </w:rPr>
        <w:t>.</w:t>
      </w:r>
      <w:r w:rsidR="0012779A">
        <w:rPr>
          <w:lang w:eastAsia="sv-SE"/>
        </w:rPr>
        <w:t xml:space="preserve"> </w:t>
      </w:r>
      <w:r w:rsidR="00210532">
        <w:rPr>
          <w:lang w:eastAsia="sv-SE"/>
        </w:rPr>
        <w:t>C</w:t>
      </w:r>
      <w:r w:rsidR="006626BA">
        <w:rPr>
          <w:lang w:eastAsia="sv-SE"/>
        </w:rPr>
        <w:t>overage</w:t>
      </w:r>
      <w:r w:rsidR="00EA2E23">
        <w:rPr>
          <w:lang w:eastAsia="sv-SE"/>
        </w:rPr>
        <w:t xml:space="preserve"> variation</w:t>
      </w:r>
      <w:r w:rsidR="003E47B6">
        <w:rPr>
          <w:lang w:eastAsia="sv-SE"/>
        </w:rPr>
        <w:t xml:space="preserve"> impacts not only</w:t>
      </w:r>
      <w:r w:rsidR="00EA2E23">
        <w:rPr>
          <w:lang w:eastAsia="sv-SE"/>
        </w:rPr>
        <w:t xml:space="preserve"> </w:t>
      </w:r>
      <w:r w:rsidR="00E4266D">
        <w:rPr>
          <w:lang w:eastAsia="sv-SE"/>
        </w:rPr>
        <w:t>channel reliability</w:t>
      </w:r>
      <w:r w:rsidR="003E47B6">
        <w:rPr>
          <w:lang w:eastAsia="sv-SE"/>
        </w:rPr>
        <w:t xml:space="preserve"> </w:t>
      </w:r>
      <w:r w:rsidR="00A86EA6">
        <w:rPr>
          <w:lang w:eastAsia="sv-SE"/>
        </w:rPr>
        <w:t xml:space="preserve">and throughput </w:t>
      </w:r>
      <w:r w:rsidR="003E47B6">
        <w:rPr>
          <w:lang w:eastAsia="sv-SE"/>
        </w:rPr>
        <w:t>but</w:t>
      </w:r>
      <w:r w:rsidR="00E4266D">
        <w:rPr>
          <w:lang w:eastAsia="sv-SE"/>
        </w:rPr>
        <w:t xml:space="preserve"> </w:t>
      </w:r>
      <w:r w:rsidR="001B7B19">
        <w:rPr>
          <w:lang w:eastAsia="sv-SE"/>
        </w:rPr>
        <w:t>s</w:t>
      </w:r>
      <w:r w:rsidR="00E4266D">
        <w:rPr>
          <w:lang w:eastAsia="sv-SE"/>
        </w:rPr>
        <w:t>ystem</w:t>
      </w:r>
      <w:r w:rsidR="006C54D5">
        <w:rPr>
          <w:lang w:eastAsia="sv-SE"/>
        </w:rPr>
        <w:t>-</w:t>
      </w:r>
      <w:r w:rsidR="00E4266D">
        <w:rPr>
          <w:lang w:eastAsia="sv-SE"/>
        </w:rPr>
        <w:t xml:space="preserve">level </w:t>
      </w:r>
      <w:r w:rsidR="00AE7A55">
        <w:rPr>
          <w:lang w:eastAsia="sv-SE"/>
        </w:rPr>
        <w:t>performance</w:t>
      </w:r>
      <w:r w:rsidR="000C5E5D">
        <w:rPr>
          <w:lang w:eastAsia="sv-SE"/>
        </w:rPr>
        <w:t xml:space="preserve">, </w:t>
      </w:r>
      <w:r w:rsidR="00AE7A55">
        <w:rPr>
          <w:lang w:eastAsia="sv-SE"/>
        </w:rPr>
        <w:t xml:space="preserve">reducing the effectiveness </w:t>
      </w:r>
      <w:r w:rsidR="001B7B19">
        <w:rPr>
          <w:lang w:eastAsia="sv-SE"/>
        </w:rPr>
        <w:t>of</w:t>
      </w:r>
      <w:r w:rsidR="0095097F">
        <w:rPr>
          <w:lang w:eastAsia="sv-SE"/>
        </w:rPr>
        <w:t xml:space="preserve"> various procedures like</w:t>
      </w:r>
      <w:r w:rsidR="001B7B19">
        <w:rPr>
          <w:lang w:eastAsia="sv-SE"/>
        </w:rPr>
        <w:t xml:space="preserve"> </w:t>
      </w:r>
      <w:r w:rsidR="00E4266D">
        <w:rPr>
          <w:lang w:eastAsia="sv-SE"/>
        </w:rPr>
        <w:t>measurement reporting, mobility,</w:t>
      </w:r>
      <w:r w:rsidR="00C70293">
        <w:rPr>
          <w:lang w:eastAsia="sv-SE"/>
        </w:rPr>
        <w:t xml:space="preserve"> and</w:t>
      </w:r>
      <w:r w:rsidR="00E4266D">
        <w:rPr>
          <w:lang w:eastAsia="sv-SE"/>
        </w:rPr>
        <w:t xml:space="preserve"> cell (re)selection</w:t>
      </w:r>
      <w:r w:rsidR="0012779A">
        <w:rPr>
          <w:lang w:eastAsia="sv-SE"/>
        </w:rPr>
        <w:t>.</w:t>
      </w:r>
    </w:p>
    <w:p w14:paraId="0B7F17D8" w14:textId="77777777" w:rsidR="00D95FC1" w:rsidRDefault="00D95FC1" w:rsidP="00D95FC1">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6FAD4B20" w14:textId="6627FC4A" w:rsidR="00A13951" w:rsidRDefault="00A13951" w:rsidP="00551C74">
      <w:pPr>
        <w:rPr>
          <w:lang w:eastAsia="sv-SE"/>
        </w:rPr>
      </w:pPr>
      <w:r>
        <w:rPr>
          <w:lang w:eastAsia="sv-SE"/>
        </w:rPr>
        <w:t>Adjusting reactively (e.g., based on measurement reporting) to a drop in DL coverage risks sub-optimal configuration or even connection loss if issues are not detected/corrected early enough. This is especially important in NTN, where large RTT can introduce significant delays in addressing coverage issues.</w:t>
      </w:r>
    </w:p>
    <w:p w14:paraId="69E2512F" w14:textId="735F53F1" w:rsidR="00551C74" w:rsidRDefault="003F29A9" w:rsidP="00551C74">
      <w:pPr>
        <w:rPr>
          <w:lang w:eastAsia="sv-SE"/>
        </w:rPr>
      </w:pPr>
      <w:r>
        <w:rPr>
          <w:lang w:eastAsia="sv-SE"/>
        </w:rPr>
        <w:t>Modifying</w:t>
      </w:r>
      <w:r w:rsidR="00EE3E89">
        <w:rPr>
          <w:lang w:eastAsia="sv-SE"/>
        </w:rPr>
        <w:t xml:space="preserve"> beam power, size or patterns</w:t>
      </w:r>
      <w:r w:rsidR="005A5193">
        <w:rPr>
          <w:lang w:eastAsia="sv-SE"/>
        </w:rPr>
        <w:t xml:space="preserve"> are</w:t>
      </w:r>
      <w:r w:rsidR="006A78B4">
        <w:rPr>
          <w:lang w:eastAsia="sv-SE"/>
        </w:rPr>
        <w:t xml:space="preserve"> fully under network control</w:t>
      </w:r>
      <w:r w:rsidR="00551C74">
        <w:rPr>
          <w:lang w:eastAsia="sv-SE"/>
        </w:rPr>
        <w:t>,</w:t>
      </w:r>
      <w:r w:rsidR="006A78B4">
        <w:rPr>
          <w:lang w:eastAsia="sv-SE"/>
        </w:rPr>
        <w:t xml:space="preserve"> and thus predictable. </w:t>
      </w:r>
      <w:r w:rsidR="00A36690">
        <w:rPr>
          <w:lang w:eastAsia="sv-SE"/>
        </w:rPr>
        <w:t>A</w:t>
      </w:r>
      <w:r w:rsidR="009A0C73">
        <w:rPr>
          <w:lang w:eastAsia="sv-SE"/>
        </w:rPr>
        <w:t xml:space="preserve"> </w:t>
      </w:r>
      <w:r w:rsidR="00551C74">
        <w:rPr>
          <w:lang w:eastAsia="sv-SE"/>
        </w:rPr>
        <w:t xml:space="preserve">network </w:t>
      </w:r>
      <w:r w:rsidR="00A36690">
        <w:rPr>
          <w:lang w:eastAsia="sv-SE"/>
        </w:rPr>
        <w:t>could</w:t>
      </w:r>
      <w:r w:rsidR="00FD759B">
        <w:rPr>
          <w:lang w:eastAsia="sv-SE"/>
        </w:rPr>
        <w:t xml:space="preserve"> </w:t>
      </w:r>
      <w:r w:rsidR="009A0C73">
        <w:rPr>
          <w:lang w:eastAsia="sv-SE"/>
        </w:rPr>
        <w:t>notify</w:t>
      </w:r>
      <w:r w:rsidR="00690DAC">
        <w:rPr>
          <w:lang w:eastAsia="sv-SE"/>
        </w:rPr>
        <w:t xml:space="preserve"> affected</w:t>
      </w:r>
      <w:r w:rsidR="009A0C73">
        <w:rPr>
          <w:lang w:eastAsia="sv-SE"/>
        </w:rPr>
        <w:t xml:space="preserve"> UEs</w:t>
      </w:r>
      <w:r w:rsidR="00304276">
        <w:rPr>
          <w:lang w:eastAsia="sv-SE"/>
        </w:rPr>
        <w:t xml:space="preserve"> </w:t>
      </w:r>
      <w:r w:rsidR="009A0C73">
        <w:rPr>
          <w:lang w:eastAsia="sv-SE"/>
        </w:rPr>
        <w:t xml:space="preserve">of </w:t>
      </w:r>
      <w:r w:rsidR="00EE3E89">
        <w:rPr>
          <w:lang w:eastAsia="sv-SE"/>
        </w:rPr>
        <w:t>upcoming power sharing</w:t>
      </w:r>
      <w:r w:rsidR="00CD1C29">
        <w:rPr>
          <w:lang w:eastAsia="sv-SE"/>
        </w:rPr>
        <w:t>, along with other information</w:t>
      </w:r>
      <w:r w:rsidR="00451E61">
        <w:rPr>
          <w:lang w:eastAsia="sv-SE"/>
        </w:rPr>
        <w:t xml:space="preserve"> </w:t>
      </w:r>
      <w:r w:rsidR="00CD1C29">
        <w:rPr>
          <w:lang w:eastAsia="sv-SE"/>
        </w:rPr>
        <w:t>like</w:t>
      </w:r>
      <w:r w:rsidR="00451E61">
        <w:rPr>
          <w:lang w:eastAsia="sv-SE"/>
        </w:rPr>
        <w:t xml:space="preserve"> </w:t>
      </w:r>
      <w:r w:rsidR="00C4610A">
        <w:rPr>
          <w:lang w:eastAsia="sv-SE"/>
        </w:rPr>
        <w:t xml:space="preserve">magnitude of </w:t>
      </w:r>
      <w:r w:rsidR="00451E61">
        <w:rPr>
          <w:lang w:eastAsia="sv-SE"/>
        </w:rPr>
        <w:t xml:space="preserve">power reduction, </w:t>
      </w:r>
      <w:r w:rsidR="0043611F">
        <w:rPr>
          <w:lang w:eastAsia="sv-SE"/>
        </w:rPr>
        <w:t xml:space="preserve">changes to </w:t>
      </w:r>
      <w:r w:rsidR="000F4246">
        <w:rPr>
          <w:lang w:eastAsia="sv-SE"/>
        </w:rPr>
        <w:t xml:space="preserve">beam size/pattern, when the </w:t>
      </w:r>
      <w:r w:rsidR="00CE0521">
        <w:rPr>
          <w:lang w:eastAsia="sv-SE"/>
        </w:rPr>
        <w:t>changes</w:t>
      </w:r>
      <w:r w:rsidR="000F4246">
        <w:rPr>
          <w:lang w:eastAsia="sv-SE"/>
        </w:rPr>
        <w:t xml:space="preserve"> will apply</w:t>
      </w:r>
      <w:r w:rsidR="00993ADD">
        <w:rPr>
          <w:lang w:eastAsia="sv-SE"/>
        </w:rPr>
        <w:t>/</w:t>
      </w:r>
      <w:r w:rsidR="000F4246">
        <w:rPr>
          <w:lang w:eastAsia="sv-SE"/>
        </w:rPr>
        <w:t>end</w:t>
      </w:r>
      <w:r w:rsidR="0043611F">
        <w:rPr>
          <w:lang w:eastAsia="sv-SE"/>
        </w:rPr>
        <w:t xml:space="preserve"> etc</w:t>
      </w:r>
      <w:r w:rsidR="000F4246">
        <w:rPr>
          <w:lang w:eastAsia="sv-SE"/>
        </w:rPr>
        <w:t>.</w:t>
      </w:r>
      <w:r w:rsidR="001B7B19">
        <w:rPr>
          <w:lang w:eastAsia="sv-SE"/>
        </w:rPr>
        <w:t xml:space="preserve"> </w:t>
      </w:r>
      <w:r w:rsidR="002F6581">
        <w:rPr>
          <w:lang w:eastAsia="sv-SE"/>
        </w:rPr>
        <w:t>Co</w:t>
      </w:r>
      <w:r w:rsidR="001B7B19">
        <w:rPr>
          <w:lang w:eastAsia="sv-SE"/>
        </w:rPr>
        <w:t xml:space="preserve">nsidering the deterministic nature of satellite movement, </w:t>
      </w:r>
      <w:r w:rsidR="00FB7044">
        <w:rPr>
          <w:lang w:eastAsia="sv-SE"/>
        </w:rPr>
        <w:t>this</w:t>
      </w:r>
      <w:r w:rsidR="001B7B19">
        <w:rPr>
          <w:lang w:eastAsia="sv-SE"/>
        </w:rPr>
        <w:t xml:space="preserve"> information </w:t>
      </w:r>
      <w:r w:rsidR="00FB7044">
        <w:rPr>
          <w:lang w:eastAsia="sv-SE"/>
        </w:rPr>
        <w:t xml:space="preserve">could </w:t>
      </w:r>
      <w:r w:rsidR="00032EFF">
        <w:rPr>
          <w:lang w:eastAsia="sv-SE"/>
        </w:rPr>
        <w:t xml:space="preserve">also </w:t>
      </w:r>
      <w:r w:rsidR="00FB7044">
        <w:rPr>
          <w:lang w:eastAsia="sv-SE"/>
        </w:rPr>
        <w:t xml:space="preserve">be provided </w:t>
      </w:r>
      <w:r w:rsidR="001B7B19">
        <w:rPr>
          <w:lang w:eastAsia="sv-SE"/>
        </w:rPr>
        <w:t xml:space="preserve">for one or more </w:t>
      </w:r>
      <w:r w:rsidR="005F299C">
        <w:rPr>
          <w:lang w:eastAsia="sv-SE"/>
        </w:rPr>
        <w:t xml:space="preserve">upcoming </w:t>
      </w:r>
      <w:r w:rsidR="001B7B19">
        <w:rPr>
          <w:lang w:eastAsia="sv-SE"/>
        </w:rPr>
        <w:t>neighbour cells/satellites</w:t>
      </w:r>
      <w:r w:rsidR="00032EFF">
        <w:rPr>
          <w:lang w:eastAsia="sv-SE"/>
        </w:rPr>
        <w:t>.</w:t>
      </w:r>
    </w:p>
    <w:p w14:paraId="158C4578" w14:textId="737DBDDC" w:rsidR="00D95FC1" w:rsidRDefault="00D95FC1" w:rsidP="00D95FC1">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DE62C1">
        <w:rPr>
          <w:bCs/>
          <w:i/>
          <w:iCs/>
          <w:lang w:eastAsia="sv-SE"/>
        </w:rPr>
        <w:t>undes</w:t>
      </w:r>
      <w:r w:rsidR="000A298D">
        <w:rPr>
          <w:bCs/>
          <w:i/>
          <w:iCs/>
          <w:lang w:eastAsia="sv-SE"/>
        </w:rPr>
        <w:t>irable</w:t>
      </w:r>
      <w:r w:rsidR="00DE62C1">
        <w:rPr>
          <w:bCs/>
          <w:i/>
          <w:iCs/>
          <w:lang w:eastAsia="sv-SE"/>
        </w:rPr>
        <w:t xml:space="preserve"> </w:t>
      </w:r>
      <w:r>
        <w:rPr>
          <w:bCs/>
          <w:i/>
          <w:iCs/>
          <w:lang w:eastAsia="sv-SE"/>
        </w:rPr>
        <w:t xml:space="preserve">UE behaviour. </w:t>
      </w:r>
    </w:p>
    <w:p w14:paraId="45DD591E" w14:textId="46EC7289" w:rsidR="00551C74" w:rsidRPr="00CC16BC" w:rsidRDefault="00551C74" w:rsidP="00551C74">
      <w:pPr>
        <w:rPr>
          <w:lang w:eastAsia="sv-SE"/>
        </w:rPr>
      </w:pPr>
      <w:r>
        <w:rPr>
          <w:lang w:eastAsia="sv-SE"/>
        </w:rPr>
        <w:t>Providing network assistance information on the current or planned power saving state</w:t>
      </w:r>
      <w:r w:rsidR="00A86EA6">
        <w:rPr>
          <w:lang w:eastAsia="sv-SE"/>
        </w:rPr>
        <w:t xml:space="preserve"> can</w:t>
      </w:r>
      <w:r>
        <w:rPr>
          <w:lang w:eastAsia="sv-SE"/>
        </w:rPr>
        <w:t xml:space="preserve"> </w:t>
      </w:r>
      <w:r w:rsidR="006A68BF">
        <w:rPr>
          <w:lang w:eastAsia="sv-SE"/>
        </w:rPr>
        <w:t>inform the UE of how</w:t>
      </w:r>
      <w:r>
        <w:rPr>
          <w:lang w:eastAsia="sv-SE"/>
        </w:rPr>
        <w:t xml:space="preserve"> </w:t>
      </w:r>
      <w:r w:rsidR="00824016">
        <w:rPr>
          <w:lang w:eastAsia="sv-SE"/>
        </w:rPr>
        <w:t xml:space="preserve">power sharing will impact </w:t>
      </w:r>
      <w:r>
        <w:rPr>
          <w:lang w:eastAsia="sv-SE"/>
        </w:rPr>
        <w:t xml:space="preserve">DL coverage </w:t>
      </w:r>
      <w:r w:rsidR="00032EFF">
        <w:rPr>
          <w:lang w:eastAsia="sv-SE"/>
        </w:rPr>
        <w:t>over time</w:t>
      </w:r>
      <w:r w:rsidR="00231AAC">
        <w:rPr>
          <w:lang w:eastAsia="sv-SE"/>
        </w:rPr>
        <w:t>, reducing the risk of RLF and service disruption.</w:t>
      </w:r>
    </w:p>
    <w:p w14:paraId="321517E3" w14:textId="76019872" w:rsidR="00603138" w:rsidRDefault="00A70C86" w:rsidP="0081608E">
      <w:pPr>
        <w:tabs>
          <w:tab w:val="left" w:pos="720"/>
          <w:tab w:val="left" w:pos="1440"/>
          <w:tab w:val="left" w:pos="3390"/>
        </w:tabs>
        <w:ind w:left="1440" w:hanging="1440"/>
        <w:rPr>
          <w:b/>
          <w:lang w:eastAsia="sv-SE"/>
        </w:rPr>
      </w:pPr>
      <w:r>
        <w:rPr>
          <w:b/>
          <w:lang w:eastAsia="sv-SE"/>
        </w:rPr>
        <w:t>Proposal 1:</w:t>
      </w:r>
      <w:r>
        <w:rPr>
          <w:b/>
          <w:lang w:eastAsia="sv-SE"/>
        </w:rPr>
        <w:tab/>
      </w:r>
      <w:r w:rsidR="00CA503F">
        <w:rPr>
          <w:b/>
          <w:lang w:eastAsia="sv-SE"/>
        </w:rPr>
        <w:t xml:space="preserve">UE </w:t>
      </w:r>
      <w:r w:rsidR="00E0065D">
        <w:rPr>
          <w:b/>
          <w:lang w:eastAsia="sv-SE"/>
        </w:rPr>
        <w:t>can be</w:t>
      </w:r>
      <w:r w:rsidR="00CA503F">
        <w:rPr>
          <w:b/>
          <w:lang w:eastAsia="sv-SE"/>
        </w:rPr>
        <w:t xml:space="preserve"> notified of </w:t>
      </w:r>
      <w:r w:rsidR="00B046BA">
        <w:rPr>
          <w:b/>
          <w:lang w:eastAsia="sv-SE"/>
        </w:rPr>
        <w:t xml:space="preserve">changes to </w:t>
      </w:r>
      <w:r w:rsidR="00206516">
        <w:rPr>
          <w:b/>
          <w:lang w:eastAsia="sv-SE"/>
        </w:rPr>
        <w:t xml:space="preserve">beam </w:t>
      </w:r>
      <w:r w:rsidR="00CA503F">
        <w:rPr>
          <w:b/>
          <w:lang w:eastAsia="sv-SE"/>
        </w:rPr>
        <w:t>power sharing</w:t>
      </w:r>
      <w:r w:rsidR="00BC7258">
        <w:rPr>
          <w:b/>
          <w:lang w:eastAsia="sv-SE"/>
        </w:rPr>
        <w:t>/</w:t>
      </w:r>
      <w:r w:rsidR="00CA503F">
        <w:rPr>
          <w:b/>
          <w:lang w:eastAsia="sv-SE"/>
        </w:rPr>
        <w:t>pattern/size.</w:t>
      </w:r>
    </w:p>
    <w:p w14:paraId="58FE480D" w14:textId="41FB2E44" w:rsidR="00B335E5" w:rsidRDefault="00EC4A04" w:rsidP="00B335E5">
      <w:pPr>
        <w:pStyle w:val="Heading2"/>
        <w:rPr>
          <w:lang w:eastAsia="sv-SE"/>
        </w:rPr>
      </w:pPr>
      <w:r>
        <w:rPr>
          <w:lang w:eastAsia="sv-SE"/>
        </w:rPr>
        <w:t>Impacts of p</w:t>
      </w:r>
      <w:r w:rsidR="00E6485F">
        <w:rPr>
          <w:lang w:eastAsia="sv-SE"/>
        </w:rPr>
        <w:t xml:space="preserve">ower sharing </w:t>
      </w:r>
      <w:r>
        <w:rPr>
          <w:lang w:eastAsia="sv-SE"/>
        </w:rPr>
        <w:t>on</w:t>
      </w:r>
      <w:r w:rsidR="000C7D84">
        <w:rPr>
          <w:lang w:eastAsia="sv-SE"/>
        </w:rPr>
        <w:t xml:space="preserve"> </w:t>
      </w:r>
      <w:r w:rsidR="00AD1C1D">
        <w:rPr>
          <w:lang w:eastAsia="sv-SE"/>
        </w:rPr>
        <w:t>measurement reporting</w:t>
      </w:r>
    </w:p>
    <w:p w14:paraId="321108E6" w14:textId="7F01A67C" w:rsidR="00EA0C81" w:rsidRDefault="00EC19FD" w:rsidP="00EA0C81">
      <w:pPr>
        <w:rPr>
          <w:lang w:eastAsia="sv-SE"/>
        </w:rPr>
      </w:pPr>
      <w:r>
        <w:rPr>
          <w:lang w:eastAsia="sv-SE"/>
        </w:rPr>
        <w:t xml:space="preserve">Efficient power allocation improves </w:t>
      </w:r>
      <w:r w:rsidRPr="00153274">
        <w:rPr>
          <w:lang w:eastAsia="sv-SE"/>
        </w:rPr>
        <w:t xml:space="preserve">overall satellite throughput </w:t>
      </w:r>
      <w:r>
        <w:rPr>
          <w:lang w:eastAsia="sv-SE"/>
        </w:rPr>
        <w:t xml:space="preserve">by </w:t>
      </w:r>
      <w:r w:rsidRPr="00153274">
        <w:rPr>
          <w:lang w:eastAsia="sv-SE"/>
        </w:rPr>
        <w:t>maximiz</w:t>
      </w:r>
      <w:r>
        <w:rPr>
          <w:lang w:eastAsia="sv-SE"/>
        </w:rPr>
        <w:t>ing</w:t>
      </w:r>
      <w:r w:rsidRPr="00153274">
        <w:rPr>
          <w:lang w:eastAsia="sv-SE"/>
        </w:rPr>
        <w:t xml:space="preserve"> the number of beams that can be activated simultaneously</w:t>
      </w:r>
      <w:r>
        <w:rPr>
          <w:lang w:eastAsia="sv-SE"/>
        </w:rPr>
        <w:t xml:space="preserve">. </w:t>
      </w:r>
      <w:r w:rsidR="00776CD9" w:rsidRPr="00776CD9">
        <w:rPr>
          <w:lang w:eastAsia="sv-SE"/>
        </w:rPr>
        <w:t xml:space="preserve">Understanding the impact of a power sharing is important to ensure appropriate satellite beam characteristics (e.g., power level, size etc.) </w:t>
      </w:r>
      <w:r w:rsidR="00D05695">
        <w:rPr>
          <w:lang w:eastAsia="sv-SE"/>
        </w:rPr>
        <w:t>while</w:t>
      </w:r>
      <w:r w:rsidR="00776CD9">
        <w:rPr>
          <w:lang w:eastAsia="sv-SE"/>
        </w:rPr>
        <w:t xml:space="preserve"> </w:t>
      </w:r>
      <w:r w:rsidR="00A86EA6">
        <w:rPr>
          <w:lang w:eastAsia="sv-SE"/>
        </w:rPr>
        <w:t>minimizing</w:t>
      </w:r>
      <w:r w:rsidR="00A86EA6" w:rsidRPr="00776CD9">
        <w:rPr>
          <w:lang w:eastAsia="sv-SE"/>
        </w:rPr>
        <w:t xml:space="preserve"> </w:t>
      </w:r>
      <w:r w:rsidR="00776CD9" w:rsidRPr="00776CD9">
        <w:rPr>
          <w:lang w:eastAsia="sv-SE"/>
        </w:rPr>
        <w:t>impact</w:t>
      </w:r>
      <w:r w:rsidR="00D05695">
        <w:rPr>
          <w:lang w:eastAsia="sv-SE"/>
        </w:rPr>
        <w:t>s to</w:t>
      </w:r>
      <w:r w:rsidR="00776CD9" w:rsidRPr="00776CD9">
        <w:rPr>
          <w:lang w:eastAsia="sv-SE"/>
        </w:rPr>
        <w:t xml:space="preserve"> end-user QoS.</w:t>
      </w:r>
    </w:p>
    <w:p w14:paraId="57E59767" w14:textId="6AAF27AA" w:rsidR="00CD35FC" w:rsidRDefault="00CD35FC" w:rsidP="00CD35FC">
      <w:pPr>
        <w:ind w:left="1440" w:hanging="1440"/>
        <w:rPr>
          <w:b/>
          <w:lang w:eastAsia="sv-SE"/>
        </w:rPr>
      </w:pPr>
      <w:r w:rsidRPr="00A56D8A">
        <w:rPr>
          <w:bCs/>
          <w:i/>
          <w:iCs/>
          <w:lang w:eastAsia="sv-SE"/>
        </w:rPr>
        <w:t xml:space="preserve">Observation </w:t>
      </w:r>
      <w:r>
        <w:rPr>
          <w:bCs/>
          <w:i/>
          <w:iCs/>
          <w:lang w:eastAsia="sv-SE"/>
        </w:rPr>
        <w:t>3</w:t>
      </w:r>
      <w:r w:rsidRPr="00A56D8A">
        <w:rPr>
          <w:bCs/>
          <w:i/>
          <w:iCs/>
          <w:lang w:eastAsia="sv-SE"/>
        </w:rPr>
        <w:t>:</w:t>
      </w:r>
      <w:r w:rsidRPr="00A56D8A">
        <w:rPr>
          <w:bCs/>
          <w:i/>
          <w:iCs/>
          <w:lang w:eastAsia="sv-SE"/>
        </w:rPr>
        <w:tab/>
      </w:r>
      <w:r w:rsidR="00776CD9" w:rsidRPr="00776CD9">
        <w:rPr>
          <w:bCs/>
          <w:i/>
          <w:iCs/>
          <w:lang w:eastAsia="sv-SE"/>
        </w:rPr>
        <w:t xml:space="preserve">Understanding the impact of a power sharing is important to ensure </w:t>
      </w:r>
      <w:r w:rsidR="00776CD9">
        <w:rPr>
          <w:bCs/>
          <w:i/>
          <w:iCs/>
          <w:lang w:eastAsia="sv-SE"/>
        </w:rPr>
        <w:t xml:space="preserve">appropriate </w:t>
      </w:r>
      <w:r w:rsidR="00776CD9" w:rsidRPr="00776CD9">
        <w:rPr>
          <w:bCs/>
          <w:i/>
          <w:iCs/>
          <w:lang w:eastAsia="sv-SE"/>
        </w:rPr>
        <w:t>satellite beam</w:t>
      </w:r>
      <w:r w:rsidR="00776CD9">
        <w:rPr>
          <w:bCs/>
          <w:i/>
          <w:iCs/>
          <w:lang w:eastAsia="sv-SE"/>
        </w:rPr>
        <w:t xml:space="preserve"> </w:t>
      </w:r>
      <w:r w:rsidR="00776CD9" w:rsidRPr="00776CD9">
        <w:rPr>
          <w:bCs/>
          <w:i/>
          <w:iCs/>
          <w:lang w:eastAsia="sv-SE"/>
        </w:rPr>
        <w:t xml:space="preserve">characteristics (e.g., power level, size etc.) </w:t>
      </w:r>
      <w:r w:rsidR="00D05695">
        <w:rPr>
          <w:bCs/>
          <w:i/>
          <w:iCs/>
          <w:lang w:eastAsia="sv-SE"/>
        </w:rPr>
        <w:t>while</w:t>
      </w:r>
      <w:r w:rsidR="00776CD9">
        <w:rPr>
          <w:bCs/>
          <w:i/>
          <w:iCs/>
          <w:lang w:eastAsia="sv-SE"/>
        </w:rPr>
        <w:t xml:space="preserve"> </w:t>
      </w:r>
      <w:r w:rsidR="00A86EA6">
        <w:rPr>
          <w:bCs/>
          <w:i/>
          <w:iCs/>
          <w:lang w:eastAsia="sv-SE"/>
        </w:rPr>
        <w:t>minimizing</w:t>
      </w:r>
      <w:r w:rsidR="00A86EA6" w:rsidRPr="00776CD9">
        <w:rPr>
          <w:bCs/>
          <w:i/>
          <w:iCs/>
          <w:lang w:eastAsia="sv-SE"/>
        </w:rPr>
        <w:t xml:space="preserve"> </w:t>
      </w:r>
      <w:r w:rsidR="00776CD9" w:rsidRPr="00776CD9">
        <w:rPr>
          <w:bCs/>
          <w:i/>
          <w:iCs/>
          <w:lang w:eastAsia="sv-SE"/>
        </w:rPr>
        <w:t>impact</w:t>
      </w:r>
      <w:r w:rsidR="00D05695">
        <w:rPr>
          <w:bCs/>
          <w:i/>
          <w:iCs/>
          <w:lang w:eastAsia="sv-SE"/>
        </w:rPr>
        <w:t>s to</w:t>
      </w:r>
      <w:r w:rsidR="00776CD9" w:rsidRPr="00776CD9">
        <w:rPr>
          <w:bCs/>
          <w:i/>
          <w:iCs/>
          <w:lang w:eastAsia="sv-SE"/>
        </w:rPr>
        <w:t xml:space="preserve"> end-user QoS.</w:t>
      </w:r>
    </w:p>
    <w:p w14:paraId="112F38C6" w14:textId="625B7FB5" w:rsidR="00A356A1" w:rsidRDefault="00EC7F8C" w:rsidP="00CD35FC">
      <w:pPr>
        <w:rPr>
          <w:lang w:eastAsia="sv-SE"/>
        </w:rPr>
      </w:pPr>
      <w:r>
        <w:rPr>
          <w:lang w:eastAsia="sv-SE"/>
        </w:rPr>
        <w:t>A simple way to assess t</w:t>
      </w:r>
      <w:r w:rsidR="00FF596E">
        <w:rPr>
          <w:lang w:eastAsia="sv-SE"/>
        </w:rPr>
        <w:t>he</w:t>
      </w:r>
      <w:r w:rsidR="00EA0C81" w:rsidRPr="00AA1071">
        <w:rPr>
          <w:lang w:eastAsia="sv-SE"/>
        </w:rPr>
        <w:t xml:space="preserve"> impact </w:t>
      </w:r>
      <w:r w:rsidR="00EA0C81">
        <w:rPr>
          <w:lang w:eastAsia="sv-SE"/>
        </w:rPr>
        <w:t xml:space="preserve">of power sharing </w:t>
      </w:r>
      <w:r>
        <w:rPr>
          <w:lang w:eastAsia="sv-SE"/>
        </w:rPr>
        <w:t>is</w:t>
      </w:r>
      <w:r w:rsidR="002A06E9">
        <w:rPr>
          <w:lang w:eastAsia="sv-SE"/>
        </w:rPr>
        <w:t xml:space="preserve"> </w:t>
      </w:r>
      <w:r w:rsidR="005F647F">
        <w:rPr>
          <w:lang w:eastAsia="sv-SE"/>
        </w:rPr>
        <w:t>having</w:t>
      </w:r>
      <w:r w:rsidR="002A06E9">
        <w:rPr>
          <w:lang w:eastAsia="sv-SE"/>
        </w:rPr>
        <w:t xml:space="preserve"> all</w:t>
      </w:r>
      <w:r w:rsidR="00EA0C81" w:rsidRPr="00AA1071">
        <w:rPr>
          <w:lang w:eastAsia="sv-SE"/>
        </w:rPr>
        <w:t xml:space="preserve"> UEs report measurements after </w:t>
      </w:r>
      <w:r w:rsidR="00783C81">
        <w:rPr>
          <w:lang w:eastAsia="sv-SE"/>
        </w:rPr>
        <w:t>a</w:t>
      </w:r>
      <w:r w:rsidR="00A56DE2">
        <w:rPr>
          <w:lang w:eastAsia="sv-SE"/>
        </w:rPr>
        <w:t xml:space="preserve"> change</w:t>
      </w:r>
      <w:r w:rsidR="00A356A1">
        <w:rPr>
          <w:lang w:eastAsia="sv-SE"/>
        </w:rPr>
        <w:t>.</w:t>
      </w:r>
      <w:r w:rsidR="00E21DD1">
        <w:rPr>
          <w:lang w:eastAsia="sv-SE"/>
        </w:rPr>
        <w:t xml:space="preserve"> </w:t>
      </w:r>
      <w:r w:rsidR="007F5838">
        <w:rPr>
          <w:lang w:eastAsia="sv-SE"/>
        </w:rPr>
        <w:t>Although, d</w:t>
      </w:r>
      <w:r w:rsidR="00067644" w:rsidRPr="00AA1071">
        <w:rPr>
          <w:lang w:eastAsia="sv-SE"/>
        </w:rPr>
        <w:t>ue to the large cell size and number of UEs typically served by a non-terrestrial network, there may be a significant difference in how</w:t>
      </w:r>
      <w:r w:rsidR="00067644">
        <w:rPr>
          <w:lang w:eastAsia="sv-SE"/>
        </w:rPr>
        <w:t xml:space="preserve"> a</w:t>
      </w:r>
      <w:r w:rsidR="00067644" w:rsidRPr="00AA1071">
        <w:rPr>
          <w:lang w:eastAsia="sv-SE"/>
        </w:rPr>
        <w:t xml:space="preserve"> power sharing </w:t>
      </w:r>
      <w:r w:rsidR="00067644">
        <w:rPr>
          <w:lang w:eastAsia="sv-SE"/>
        </w:rPr>
        <w:t xml:space="preserve">decision </w:t>
      </w:r>
      <w:r w:rsidR="00067644" w:rsidRPr="00AA1071">
        <w:rPr>
          <w:lang w:eastAsia="sv-SE"/>
        </w:rPr>
        <w:t>affects different UEs</w:t>
      </w:r>
      <w:r w:rsidR="00067644">
        <w:rPr>
          <w:lang w:eastAsia="sv-SE"/>
        </w:rPr>
        <w:t>.</w:t>
      </w:r>
      <w:r w:rsidR="00067644" w:rsidRPr="00AA1071">
        <w:rPr>
          <w:lang w:eastAsia="sv-SE"/>
        </w:rPr>
        <w:t xml:space="preserve"> </w:t>
      </w:r>
      <w:r w:rsidR="00067644">
        <w:rPr>
          <w:lang w:eastAsia="sv-SE"/>
        </w:rPr>
        <w:t xml:space="preserve">Having all UEs (even those relatively unaffected) report measurements </w:t>
      </w:r>
      <w:r w:rsidR="00E21DD1" w:rsidRPr="00AA1071">
        <w:rPr>
          <w:lang w:eastAsia="sv-SE"/>
        </w:rPr>
        <w:t>can lead to large signalling overhead and congestion at the time of power sharing.</w:t>
      </w:r>
      <w:r w:rsidR="00067644">
        <w:rPr>
          <w:lang w:eastAsia="sv-SE"/>
        </w:rPr>
        <w:t xml:space="preserve"> This could </w:t>
      </w:r>
      <w:r w:rsidR="00723358">
        <w:rPr>
          <w:lang w:eastAsia="sv-SE"/>
        </w:rPr>
        <w:t xml:space="preserve">prevent or </w:t>
      </w:r>
      <w:r w:rsidR="00067644">
        <w:rPr>
          <w:lang w:eastAsia="sv-SE"/>
        </w:rPr>
        <w:t>delay i</w:t>
      </w:r>
      <w:r w:rsidR="00E21DD1">
        <w:rPr>
          <w:lang w:eastAsia="sv-SE"/>
        </w:rPr>
        <w:t xml:space="preserve">dentifying UEs most at risk of connection loss. </w:t>
      </w:r>
    </w:p>
    <w:p w14:paraId="6BC7E163" w14:textId="2869CB97" w:rsidR="00CD35FC" w:rsidRDefault="00CD35FC" w:rsidP="00CD35FC">
      <w:pPr>
        <w:ind w:left="1440" w:hanging="1440"/>
        <w:rPr>
          <w:b/>
          <w:lang w:eastAsia="sv-SE"/>
        </w:rPr>
      </w:pPr>
      <w:r w:rsidRPr="00A56D8A">
        <w:rPr>
          <w:bCs/>
          <w:i/>
          <w:iCs/>
          <w:lang w:eastAsia="sv-SE"/>
        </w:rPr>
        <w:t xml:space="preserve">Observation </w:t>
      </w:r>
      <w:r w:rsidR="00934AC0">
        <w:rPr>
          <w:bCs/>
          <w:i/>
          <w:iCs/>
          <w:lang w:eastAsia="sv-SE"/>
        </w:rPr>
        <w:t>4</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1BD8E7A7" w14:textId="46000737" w:rsidR="0069216E" w:rsidRDefault="00EA0C81" w:rsidP="00B335E5">
      <w:pPr>
        <w:rPr>
          <w:lang w:eastAsia="sv-SE"/>
        </w:rPr>
      </w:pPr>
      <w:r>
        <w:rPr>
          <w:lang w:eastAsia="sv-SE"/>
        </w:rPr>
        <w:t xml:space="preserve">Alternatively, the network may configure existing </w:t>
      </w:r>
      <w:r w:rsidR="00E704C5">
        <w:rPr>
          <w:lang w:eastAsia="sv-SE"/>
        </w:rPr>
        <w:t xml:space="preserve">measurement </w:t>
      </w:r>
      <w:r>
        <w:rPr>
          <w:lang w:eastAsia="sv-SE"/>
        </w:rPr>
        <w:t>events like A1 (Serving cell becomes better than a threshold) or A2 (Serving cell becomes worse than threshold) to limit reporting to those UEs which</w:t>
      </w:r>
      <w:r w:rsidR="00287BD8">
        <w:rPr>
          <w:lang w:eastAsia="sv-SE"/>
        </w:rPr>
        <w:t xml:space="preserve"> fall outside of a boundary.</w:t>
      </w:r>
      <w:r w:rsidR="00C75FB1">
        <w:rPr>
          <w:lang w:eastAsia="sv-SE"/>
        </w:rPr>
        <w:t xml:space="preserve"> </w:t>
      </w:r>
      <w:r w:rsidR="0069216E">
        <w:rPr>
          <w:lang w:eastAsia="sv-SE"/>
        </w:rPr>
        <w:t xml:space="preserve">However, </w:t>
      </w:r>
      <w:r w:rsidR="004F1B4E">
        <w:rPr>
          <w:lang w:eastAsia="sv-SE"/>
        </w:rPr>
        <w:t xml:space="preserve">existing </w:t>
      </w:r>
      <w:r w:rsidR="0069216E">
        <w:rPr>
          <w:lang w:eastAsia="sv-SE"/>
        </w:rPr>
        <w:t>events like A1 and A2 don’t distinguish between the time before and after a power sharing decision</w:t>
      </w:r>
      <w:r w:rsidR="00BD7A31">
        <w:rPr>
          <w:lang w:eastAsia="sv-SE"/>
        </w:rPr>
        <w:t>, so there is little information on the relative impact of the power sharing decision</w:t>
      </w:r>
      <w:r w:rsidR="00AD107C">
        <w:rPr>
          <w:lang w:eastAsia="sv-SE"/>
        </w:rPr>
        <w:t>. Also, if the network intends to perform a series of upcoming power sharing decisions, t</w:t>
      </w:r>
      <w:r w:rsidR="00785543">
        <w:rPr>
          <w:lang w:eastAsia="sv-SE"/>
        </w:rPr>
        <w:t xml:space="preserve">he events may need to be </w:t>
      </w:r>
      <w:r w:rsidR="00AD235F">
        <w:rPr>
          <w:lang w:eastAsia="sv-SE"/>
        </w:rPr>
        <w:t>continually reconfigured</w:t>
      </w:r>
      <w:r w:rsidR="00E5159F">
        <w:rPr>
          <w:lang w:eastAsia="sv-SE"/>
        </w:rPr>
        <w:t>.</w:t>
      </w:r>
      <w:r w:rsidR="008D4D61">
        <w:rPr>
          <w:lang w:eastAsia="sv-SE"/>
        </w:rPr>
        <w:t xml:space="preserve"> </w:t>
      </w:r>
    </w:p>
    <w:p w14:paraId="4858F97C" w14:textId="71C2B823" w:rsidR="00F12366" w:rsidRDefault="00DD4B48" w:rsidP="00B335E5">
      <w:pPr>
        <w:rPr>
          <w:lang w:eastAsia="sv-SE"/>
        </w:rPr>
      </w:pPr>
      <w:r>
        <w:rPr>
          <w:lang w:eastAsia="sv-SE"/>
        </w:rPr>
        <w:t xml:space="preserve">RAN2 should therefore study whether the existing set of measurement </w:t>
      </w:r>
      <w:r w:rsidR="00617348">
        <w:rPr>
          <w:lang w:eastAsia="sv-SE"/>
        </w:rPr>
        <w:t>event</w:t>
      </w:r>
      <w:r w:rsidR="00783714">
        <w:rPr>
          <w:lang w:eastAsia="sv-SE"/>
        </w:rPr>
        <w:t>s</w:t>
      </w:r>
      <w:r w:rsidR="00617348">
        <w:rPr>
          <w:lang w:eastAsia="sv-SE"/>
        </w:rPr>
        <w:t xml:space="preserve"> </w:t>
      </w:r>
      <w:r>
        <w:rPr>
          <w:lang w:eastAsia="sv-SE"/>
        </w:rPr>
        <w:t>are sufficient to determine and report the impact from power sharing.</w:t>
      </w:r>
    </w:p>
    <w:p w14:paraId="1E3C5679" w14:textId="05DC6EB3" w:rsidR="00EF0390" w:rsidRDefault="00EF0390" w:rsidP="00EF0390">
      <w:pPr>
        <w:ind w:left="1440" w:hanging="1440"/>
        <w:rPr>
          <w:b/>
          <w:lang w:eastAsia="sv-SE"/>
        </w:rPr>
      </w:pPr>
      <w:r>
        <w:rPr>
          <w:b/>
          <w:lang w:eastAsia="sv-SE"/>
        </w:rPr>
        <w:t>Proposal 2:</w:t>
      </w:r>
      <w:r>
        <w:rPr>
          <w:b/>
          <w:lang w:eastAsia="sv-SE"/>
        </w:rPr>
        <w:tab/>
      </w:r>
      <w:r w:rsidR="000237B2">
        <w:rPr>
          <w:b/>
          <w:lang w:eastAsia="sv-SE"/>
        </w:rPr>
        <w:t>Clarify</w:t>
      </w:r>
      <w:r>
        <w:rPr>
          <w:b/>
          <w:lang w:eastAsia="sv-SE"/>
        </w:rPr>
        <w:t xml:space="preserve"> </w:t>
      </w:r>
      <w:r w:rsidR="00114AB1">
        <w:rPr>
          <w:b/>
          <w:lang w:eastAsia="sv-SE"/>
        </w:rPr>
        <w:t>whether existing</w:t>
      </w:r>
      <w:r>
        <w:rPr>
          <w:b/>
          <w:lang w:eastAsia="sv-SE"/>
        </w:rPr>
        <w:t xml:space="preserve"> measurement </w:t>
      </w:r>
      <w:r w:rsidR="00114AB1">
        <w:rPr>
          <w:b/>
          <w:lang w:eastAsia="sv-SE"/>
        </w:rPr>
        <w:t>events</w:t>
      </w:r>
      <w:r w:rsidR="005A425C">
        <w:rPr>
          <w:b/>
          <w:lang w:eastAsia="sv-SE"/>
        </w:rPr>
        <w:t xml:space="preserve"> (e.g., </w:t>
      </w:r>
      <w:r w:rsidR="002B0484">
        <w:rPr>
          <w:b/>
          <w:lang w:eastAsia="sv-SE"/>
        </w:rPr>
        <w:t xml:space="preserve">A1, </w:t>
      </w:r>
      <w:r w:rsidR="005A425C">
        <w:rPr>
          <w:b/>
          <w:lang w:eastAsia="sv-SE"/>
        </w:rPr>
        <w:t>A2)</w:t>
      </w:r>
      <w:r w:rsidR="00114AB1">
        <w:rPr>
          <w:b/>
          <w:lang w:eastAsia="sv-SE"/>
        </w:rPr>
        <w:t xml:space="preserve"> are sufficient </w:t>
      </w:r>
      <w:r w:rsidR="00924D6D">
        <w:rPr>
          <w:b/>
          <w:lang w:eastAsia="sv-SE"/>
        </w:rPr>
        <w:t xml:space="preserve">to </w:t>
      </w:r>
      <w:r w:rsidR="00B21DFB">
        <w:rPr>
          <w:b/>
          <w:lang w:eastAsia="sv-SE"/>
        </w:rPr>
        <w:t>report</w:t>
      </w:r>
      <w:r w:rsidR="00660AAB">
        <w:rPr>
          <w:b/>
          <w:lang w:eastAsia="sv-SE"/>
        </w:rPr>
        <w:t xml:space="preserve"> </w:t>
      </w:r>
      <w:r w:rsidR="002B0484">
        <w:rPr>
          <w:b/>
          <w:lang w:eastAsia="sv-SE"/>
        </w:rPr>
        <w:t>the</w:t>
      </w:r>
      <w:r w:rsidR="00660AAB">
        <w:rPr>
          <w:b/>
          <w:lang w:eastAsia="sv-SE"/>
        </w:rPr>
        <w:t xml:space="preserve"> impact</w:t>
      </w:r>
      <w:r w:rsidR="00961298">
        <w:rPr>
          <w:b/>
          <w:lang w:eastAsia="sv-SE"/>
        </w:rPr>
        <w:t xml:space="preserve"> from</w:t>
      </w:r>
      <w:r w:rsidR="00660AAB">
        <w:rPr>
          <w:b/>
          <w:lang w:eastAsia="sv-SE"/>
        </w:rPr>
        <w:t xml:space="preserve"> </w:t>
      </w:r>
      <w:r>
        <w:rPr>
          <w:b/>
          <w:lang w:eastAsia="sv-SE"/>
        </w:rPr>
        <w:t>change in beam power sharing/pattern/size.</w:t>
      </w:r>
    </w:p>
    <w:p w14:paraId="3EF50645" w14:textId="6C84E564" w:rsidR="00B335E5" w:rsidRDefault="00E6485F" w:rsidP="00E6485F">
      <w:pPr>
        <w:pStyle w:val="Heading2"/>
        <w:rPr>
          <w:lang w:eastAsia="sv-SE"/>
        </w:rPr>
      </w:pPr>
      <w:r>
        <w:rPr>
          <w:lang w:eastAsia="sv-SE"/>
        </w:rPr>
        <w:t xml:space="preserve">Impacts of power sharing on </w:t>
      </w:r>
      <w:r w:rsidR="003F288B">
        <w:rPr>
          <w:lang w:eastAsia="sv-SE"/>
        </w:rPr>
        <w:t>mobility and cell reselection</w:t>
      </w:r>
    </w:p>
    <w:p w14:paraId="348F32FD" w14:textId="3F0A9AEF" w:rsidR="00846343" w:rsidRDefault="00460048" w:rsidP="004F38AE">
      <w:pPr>
        <w:rPr>
          <w:bCs/>
          <w:lang w:eastAsia="sv-SE"/>
        </w:rPr>
      </w:pPr>
      <w:r>
        <w:rPr>
          <w:bCs/>
          <w:lang w:eastAsia="sv-SE"/>
        </w:rPr>
        <w:t xml:space="preserve">Conditional handover </w:t>
      </w:r>
      <w:r w:rsidR="00F11BED">
        <w:rPr>
          <w:bCs/>
          <w:lang w:eastAsia="sv-SE"/>
        </w:rPr>
        <w:t>(CHO)</w:t>
      </w:r>
      <w:r w:rsidR="00584F4D">
        <w:rPr>
          <w:bCs/>
          <w:lang w:eastAsia="sv-SE"/>
        </w:rPr>
        <w:t xml:space="preserve"> is </w:t>
      </w:r>
      <w:r>
        <w:rPr>
          <w:bCs/>
          <w:lang w:eastAsia="sv-SE"/>
        </w:rPr>
        <w:t xml:space="preserve">important and well suited to </w:t>
      </w:r>
      <w:r w:rsidR="00584F4D">
        <w:rPr>
          <w:bCs/>
          <w:lang w:eastAsia="sv-SE"/>
        </w:rPr>
        <w:t xml:space="preserve">an </w:t>
      </w:r>
      <w:r>
        <w:rPr>
          <w:bCs/>
          <w:lang w:eastAsia="sv-SE"/>
        </w:rPr>
        <w:t xml:space="preserve">NTN </w:t>
      </w:r>
      <w:r w:rsidR="00584F4D">
        <w:rPr>
          <w:bCs/>
          <w:lang w:eastAsia="sv-SE"/>
        </w:rPr>
        <w:t xml:space="preserve">environment </w:t>
      </w:r>
      <w:r>
        <w:rPr>
          <w:bCs/>
          <w:lang w:eastAsia="sv-SE"/>
        </w:rPr>
        <w:t xml:space="preserve">considering the </w:t>
      </w:r>
      <w:r w:rsidR="00F11BED">
        <w:rPr>
          <w:bCs/>
          <w:lang w:eastAsia="sv-SE"/>
        </w:rPr>
        <w:t>deterministic</w:t>
      </w:r>
      <w:r>
        <w:rPr>
          <w:bCs/>
          <w:lang w:eastAsia="sv-SE"/>
        </w:rPr>
        <w:t xml:space="preserve"> nature of satellite movement and long RTT.</w:t>
      </w:r>
      <w:r w:rsidR="00957B2D">
        <w:rPr>
          <w:bCs/>
          <w:lang w:eastAsia="sv-SE"/>
        </w:rPr>
        <w:t xml:space="preserve"> However, </w:t>
      </w:r>
      <w:r w:rsidR="00020C5B">
        <w:rPr>
          <w:bCs/>
          <w:lang w:eastAsia="sv-SE"/>
        </w:rPr>
        <w:t>p</w:t>
      </w:r>
      <w:r w:rsidR="00F742F5" w:rsidRPr="00F742F5">
        <w:rPr>
          <w:bCs/>
          <w:lang w:eastAsia="sv-SE"/>
        </w:rPr>
        <w:t xml:space="preserve">ower sharing </w:t>
      </w:r>
      <w:r w:rsidR="00165E5A">
        <w:rPr>
          <w:bCs/>
          <w:lang w:eastAsia="sv-SE"/>
        </w:rPr>
        <w:t xml:space="preserve">changes </w:t>
      </w:r>
      <w:r w:rsidR="00F742F5" w:rsidRPr="00F742F5">
        <w:rPr>
          <w:bCs/>
          <w:lang w:eastAsia="sv-SE"/>
        </w:rPr>
        <w:t>could impact</w:t>
      </w:r>
      <w:r w:rsidR="00020C5B">
        <w:rPr>
          <w:bCs/>
          <w:lang w:eastAsia="sv-SE"/>
        </w:rPr>
        <w:t xml:space="preserve"> </w:t>
      </w:r>
      <w:r w:rsidR="00F742F5" w:rsidRPr="00F742F5">
        <w:rPr>
          <w:bCs/>
          <w:lang w:eastAsia="sv-SE"/>
        </w:rPr>
        <w:t>evaluation and execution of CHO</w:t>
      </w:r>
      <w:r w:rsidR="00894D7C">
        <w:rPr>
          <w:bCs/>
          <w:lang w:eastAsia="sv-SE"/>
        </w:rPr>
        <w:t>, lowering the overall robustness of the procedure</w:t>
      </w:r>
      <w:r w:rsidR="00F742F5" w:rsidRPr="00F742F5">
        <w:rPr>
          <w:bCs/>
          <w:lang w:eastAsia="sv-SE"/>
        </w:rPr>
        <w:t>.</w:t>
      </w:r>
      <w:r w:rsidR="00F742F5">
        <w:rPr>
          <w:bCs/>
          <w:lang w:eastAsia="sv-SE"/>
        </w:rPr>
        <w:t xml:space="preserve"> For example,</w:t>
      </w:r>
      <w:r w:rsidR="005910AD">
        <w:rPr>
          <w:bCs/>
          <w:lang w:eastAsia="sv-SE"/>
        </w:rPr>
        <w:t xml:space="preserve"> a UE unaware of</w:t>
      </w:r>
      <w:r w:rsidR="00BF33BA">
        <w:rPr>
          <w:bCs/>
          <w:lang w:eastAsia="sv-SE"/>
        </w:rPr>
        <w:t xml:space="preserve"> </w:t>
      </w:r>
      <w:r w:rsidR="004A5F3A">
        <w:rPr>
          <w:bCs/>
          <w:lang w:eastAsia="sv-SE"/>
        </w:rPr>
        <w:t xml:space="preserve">future </w:t>
      </w:r>
      <w:r w:rsidR="00EF26A6">
        <w:rPr>
          <w:bCs/>
          <w:lang w:eastAsia="sv-SE"/>
        </w:rPr>
        <w:t xml:space="preserve">power sharing </w:t>
      </w:r>
      <w:r w:rsidR="00846343">
        <w:rPr>
          <w:bCs/>
          <w:lang w:eastAsia="sv-SE"/>
        </w:rPr>
        <w:t xml:space="preserve">for </w:t>
      </w:r>
      <w:r w:rsidR="00E34BCD">
        <w:rPr>
          <w:bCs/>
          <w:lang w:eastAsia="sv-SE"/>
        </w:rPr>
        <w:t xml:space="preserve">a </w:t>
      </w:r>
      <w:r w:rsidR="00BF33BA">
        <w:rPr>
          <w:bCs/>
          <w:lang w:eastAsia="sv-SE"/>
        </w:rPr>
        <w:t xml:space="preserve">CHO </w:t>
      </w:r>
      <w:r w:rsidR="004F38AE" w:rsidRPr="004F38AE">
        <w:rPr>
          <w:bCs/>
          <w:lang w:eastAsia="sv-SE"/>
        </w:rPr>
        <w:t xml:space="preserve">candidate may risk </w:t>
      </w:r>
      <w:r w:rsidR="00846343">
        <w:rPr>
          <w:bCs/>
          <w:lang w:eastAsia="sv-SE"/>
        </w:rPr>
        <w:t xml:space="preserve">executing </w:t>
      </w:r>
      <w:r w:rsidR="00A86EA6">
        <w:rPr>
          <w:bCs/>
          <w:lang w:eastAsia="sv-SE"/>
        </w:rPr>
        <w:t xml:space="preserve">the CHO </w:t>
      </w:r>
      <w:r w:rsidR="00846343">
        <w:rPr>
          <w:bCs/>
          <w:lang w:eastAsia="sv-SE"/>
        </w:rPr>
        <w:t xml:space="preserve">to a cell </w:t>
      </w:r>
      <w:r w:rsidR="004F38AE" w:rsidRPr="004F38AE">
        <w:rPr>
          <w:bCs/>
          <w:lang w:eastAsia="sv-SE"/>
        </w:rPr>
        <w:t xml:space="preserve">which is about to experience DL coverage </w:t>
      </w:r>
      <w:r w:rsidR="006B2A71">
        <w:rPr>
          <w:bCs/>
          <w:lang w:eastAsia="sv-SE"/>
        </w:rPr>
        <w:t>reduction</w:t>
      </w:r>
      <w:r w:rsidR="004F38AE" w:rsidRPr="004F38AE">
        <w:rPr>
          <w:bCs/>
          <w:lang w:eastAsia="sv-SE"/>
        </w:rPr>
        <w:t>.</w:t>
      </w:r>
      <w:r w:rsidR="00982541">
        <w:rPr>
          <w:bCs/>
          <w:lang w:eastAsia="sv-SE"/>
        </w:rPr>
        <w:t xml:space="preserve"> </w:t>
      </w:r>
      <w:r w:rsidR="00524D87">
        <w:rPr>
          <w:bCs/>
          <w:lang w:eastAsia="sv-SE"/>
        </w:rPr>
        <w:t>Similarly, a power sharing change may improve the coverage of a former cell after the CHO was executed, possibly causing the UE to ping pong</w:t>
      </w:r>
      <w:r w:rsidR="00CA058C">
        <w:rPr>
          <w:bCs/>
          <w:lang w:eastAsia="sv-SE"/>
        </w:rPr>
        <w:t>.</w:t>
      </w:r>
    </w:p>
    <w:p w14:paraId="635131B0" w14:textId="5982B849" w:rsidR="00A10E2D" w:rsidRDefault="00A10E2D" w:rsidP="00A10E2D">
      <w:pPr>
        <w:ind w:left="1440" w:hanging="1440"/>
        <w:rPr>
          <w:b/>
          <w:lang w:eastAsia="sv-SE"/>
        </w:rPr>
      </w:pPr>
      <w:r w:rsidRPr="00A56D8A">
        <w:rPr>
          <w:bCs/>
          <w:i/>
          <w:iCs/>
          <w:lang w:eastAsia="sv-SE"/>
        </w:rPr>
        <w:lastRenderedPageBreak/>
        <w:t xml:space="preserve">Observation </w:t>
      </w:r>
      <w:r w:rsidR="00363909">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evaluation and execution of CHO.</w:t>
      </w:r>
    </w:p>
    <w:p w14:paraId="06012351" w14:textId="7E87F58B" w:rsidR="005855E8" w:rsidRDefault="00E022F7" w:rsidP="004F38AE">
      <w:pPr>
        <w:rPr>
          <w:bCs/>
          <w:lang w:eastAsia="sv-SE"/>
        </w:rPr>
      </w:pPr>
      <w:r>
        <w:rPr>
          <w:bCs/>
          <w:lang w:eastAsia="sv-SE"/>
        </w:rPr>
        <w:t>T</w:t>
      </w:r>
      <w:r w:rsidRPr="004F38AE">
        <w:rPr>
          <w:bCs/>
          <w:lang w:eastAsia="sv-SE"/>
        </w:rPr>
        <w:t>he UE can avoid handing over to a cell which may</w:t>
      </w:r>
      <w:r>
        <w:rPr>
          <w:bCs/>
          <w:lang w:eastAsia="sv-SE"/>
        </w:rPr>
        <w:t xml:space="preserve"> soon</w:t>
      </w:r>
      <w:r w:rsidRPr="004F38AE">
        <w:rPr>
          <w:bCs/>
          <w:lang w:eastAsia="sv-SE"/>
        </w:rPr>
        <w:t xml:space="preserve"> no</w:t>
      </w:r>
      <w:r>
        <w:rPr>
          <w:bCs/>
          <w:lang w:eastAsia="sv-SE"/>
        </w:rPr>
        <w:t xml:space="preserve"> longer</w:t>
      </w:r>
      <w:r w:rsidRPr="004F38AE">
        <w:rPr>
          <w:bCs/>
          <w:lang w:eastAsia="sv-SE"/>
        </w:rPr>
        <w:t xml:space="preserve"> be suitable </w:t>
      </w:r>
      <w:r>
        <w:rPr>
          <w:bCs/>
          <w:lang w:eastAsia="sv-SE"/>
        </w:rPr>
        <w:t>b</w:t>
      </w:r>
      <w:r w:rsidR="004F38AE" w:rsidRPr="004F38AE">
        <w:rPr>
          <w:bCs/>
          <w:lang w:eastAsia="sv-SE"/>
        </w:rPr>
        <w:t xml:space="preserve">y considering future power sharing of a </w:t>
      </w:r>
      <w:r w:rsidR="002523A1">
        <w:rPr>
          <w:bCs/>
          <w:lang w:eastAsia="sv-SE"/>
        </w:rPr>
        <w:t>CHO candidate</w:t>
      </w:r>
      <w:r w:rsidR="004F38AE" w:rsidRPr="004F38AE">
        <w:rPr>
          <w:bCs/>
          <w:lang w:eastAsia="sv-SE"/>
        </w:rPr>
        <w:t>, avoiding possible RLF or service interruption due to a</w:t>
      </w:r>
      <w:r w:rsidR="005D39B1">
        <w:rPr>
          <w:bCs/>
          <w:lang w:eastAsia="sv-SE"/>
        </w:rPr>
        <w:t xml:space="preserve">n </w:t>
      </w:r>
      <w:r w:rsidR="00703C7D">
        <w:rPr>
          <w:bCs/>
          <w:lang w:eastAsia="sv-SE"/>
        </w:rPr>
        <w:t>incorrect</w:t>
      </w:r>
      <w:r w:rsidR="004F38AE" w:rsidRPr="004F38AE">
        <w:rPr>
          <w:bCs/>
          <w:lang w:eastAsia="sv-SE"/>
        </w:rPr>
        <w:t xml:space="preserve"> mobility event.</w:t>
      </w:r>
      <w:r w:rsidR="00E34BCD">
        <w:rPr>
          <w:bCs/>
          <w:lang w:eastAsia="sv-SE"/>
        </w:rPr>
        <w:t xml:space="preserve"> This can be supported by providing power sharing assistance information for both the source and candidate cells, as previously discussed.</w:t>
      </w:r>
    </w:p>
    <w:p w14:paraId="669A51E5" w14:textId="77777777" w:rsidR="0012779A" w:rsidRDefault="0012779A" w:rsidP="0012779A">
      <w:pPr>
        <w:ind w:left="1440" w:hanging="1440"/>
        <w:rPr>
          <w:b/>
          <w:lang w:eastAsia="sv-SE"/>
        </w:rPr>
      </w:pPr>
      <w:r>
        <w:rPr>
          <w:b/>
          <w:lang w:eastAsia="sv-SE"/>
        </w:rPr>
        <w:t>Proposal 3:</w:t>
      </w:r>
      <w:r>
        <w:rPr>
          <w:b/>
          <w:lang w:eastAsia="sv-SE"/>
        </w:rPr>
        <w:tab/>
        <w:t xml:space="preserve">UE can consider a future change to beam power sharing/pattern/size during CHO. </w:t>
      </w:r>
    </w:p>
    <w:p w14:paraId="63A13CDA" w14:textId="78579257" w:rsidR="0056198C" w:rsidRPr="000A6D4B" w:rsidRDefault="00525DC0" w:rsidP="0056198C">
      <w:pPr>
        <w:rPr>
          <w:b/>
          <w:lang w:eastAsia="sv-SE"/>
        </w:rPr>
      </w:pPr>
      <w:r w:rsidRPr="00525DC0">
        <w:rPr>
          <w:bCs/>
          <w:lang w:eastAsia="sv-SE"/>
        </w:rPr>
        <w:t xml:space="preserve">Similar logic </w:t>
      </w:r>
      <w:r>
        <w:rPr>
          <w:bCs/>
          <w:lang w:eastAsia="sv-SE"/>
        </w:rPr>
        <w:t xml:space="preserve">may be applied to </w:t>
      </w:r>
      <w:r w:rsidR="00C84D75">
        <w:rPr>
          <w:bCs/>
          <w:lang w:eastAsia="sv-SE"/>
        </w:rPr>
        <w:t>cell (re)selection</w:t>
      </w:r>
      <w:r w:rsidR="00FA5A49">
        <w:rPr>
          <w:bCs/>
          <w:lang w:eastAsia="sv-SE"/>
        </w:rPr>
        <w:t xml:space="preserve">, where knowledge of future power sharing </w:t>
      </w:r>
      <w:r w:rsidR="00CC1A34">
        <w:rPr>
          <w:bCs/>
          <w:lang w:eastAsia="sv-SE"/>
        </w:rPr>
        <w:t>for candidate cells can</w:t>
      </w:r>
      <w:r w:rsidR="0056198C">
        <w:rPr>
          <w:bCs/>
          <w:lang w:eastAsia="sv-SE"/>
        </w:rPr>
        <w:t xml:space="preserve"> avoid unnecessary </w:t>
      </w:r>
      <w:r w:rsidR="0082512B">
        <w:rPr>
          <w:bCs/>
          <w:lang w:eastAsia="sv-SE"/>
        </w:rPr>
        <w:t>cell reselection, reduc</w:t>
      </w:r>
      <w:r w:rsidR="00F23A22">
        <w:rPr>
          <w:bCs/>
          <w:lang w:eastAsia="sv-SE"/>
        </w:rPr>
        <w:t>ing</w:t>
      </w:r>
      <w:r w:rsidR="0082512B">
        <w:rPr>
          <w:bCs/>
          <w:lang w:eastAsia="sv-SE"/>
        </w:rPr>
        <w:t xml:space="preserve"> measurements and </w:t>
      </w:r>
      <w:r w:rsidR="0056198C">
        <w:rPr>
          <w:bCs/>
          <w:lang w:eastAsia="sv-SE"/>
        </w:rPr>
        <w:t xml:space="preserve">signalling </w:t>
      </w:r>
      <w:r w:rsidR="0082512B">
        <w:rPr>
          <w:bCs/>
          <w:lang w:eastAsia="sv-SE"/>
        </w:rPr>
        <w:t xml:space="preserve">(e.g., </w:t>
      </w:r>
      <w:r w:rsidR="0056198C">
        <w:rPr>
          <w:bCs/>
          <w:lang w:eastAsia="sv-SE"/>
        </w:rPr>
        <w:t>due to tracking area updates</w:t>
      </w:r>
      <w:r w:rsidR="0082512B">
        <w:rPr>
          <w:bCs/>
          <w:lang w:eastAsia="sv-SE"/>
        </w:rPr>
        <w:t>)</w:t>
      </w:r>
      <w:r w:rsidR="0056198C">
        <w:rPr>
          <w:bCs/>
          <w:lang w:eastAsia="sv-SE"/>
        </w:rPr>
        <w:t xml:space="preserve">. The UE may </w:t>
      </w:r>
      <w:r w:rsidR="003B15B0">
        <w:rPr>
          <w:bCs/>
          <w:lang w:eastAsia="sv-SE"/>
        </w:rPr>
        <w:t xml:space="preserve">also </w:t>
      </w:r>
      <w:r w:rsidR="0056198C">
        <w:rPr>
          <w:bCs/>
          <w:lang w:eastAsia="sv-SE"/>
        </w:rPr>
        <w:t>consider the future power sharing state of camped and candidate cell(s) when deciding cell (re)selection.</w:t>
      </w:r>
    </w:p>
    <w:p w14:paraId="4CDCF963" w14:textId="160E006A" w:rsidR="009B4178" w:rsidRDefault="009B4178" w:rsidP="009B4178">
      <w:pPr>
        <w:ind w:left="1440" w:hanging="1440"/>
        <w:rPr>
          <w:bCs/>
          <w:i/>
          <w:iCs/>
          <w:lang w:eastAsia="sv-SE"/>
        </w:rPr>
      </w:pPr>
      <w:r w:rsidRPr="00A56D8A">
        <w:rPr>
          <w:bCs/>
          <w:i/>
          <w:iCs/>
          <w:lang w:eastAsia="sv-SE"/>
        </w:rPr>
        <w:t xml:space="preserve">Observation </w:t>
      </w:r>
      <w:r w:rsidR="00363909">
        <w:rPr>
          <w:bCs/>
          <w:i/>
          <w:iCs/>
          <w:lang w:eastAsia="sv-SE"/>
        </w:rPr>
        <w:t>6</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545831B1" w14:textId="77777777" w:rsidR="009B4178" w:rsidRDefault="009B4178" w:rsidP="009B4178">
      <w:pPr>
        <w:ind w:left="1440" w:hanging="1440"/>
        <w:rPr>
          <w:b/>
          <w:lang w:eastAsia="sv-SE"/>
        </w:rPr>
      </w:pPr>
      <w:r>
        <w:rPr>
          <w:b/>
          <w:lang w:eastAsia="sv-SE"/>
        </w:rPr>
        <w:t>Proposal 4:</w:t>
      </w:r>
      <w:r>
        <w:rPr>
          <w:b/>
          <w:lang w:eastAsia="sv-SE"/>
        </w:rPr>
        <w:tab/>
        <w:t xml:space="preserve">UE can consider a future change to beam power sharing/pattern/size during cell (re)selection. </w:t>
      </w:r>
    </w:p>
    <w:p w14:paraId="4C387588" w14:textId="77777777" w:rsidR="00507DA0" w:rsidRDefault="00507DA0" w:rsidP="00507DA0">
      <w:pPr>
        <w:pStyle w:val="Heading2"/>
        <w:rPr>
          <w:lang w:eastAsia="sv-SE"/>
        </w:rPr>
      </w:pPr>
      <w:r>
        <w:rPr>
          <w:lang w:eastAsia="sv-SE"/>
        </w:rPr>
        <w:t>Coordination with RAN1</w:t>
      </w:r>
    </w:p>
    <w:p w14:paraId="487DC7F3" w14:textId="34AA028C" w:rsidR="00D73779" w:rsidRDefault="00794C3B" w:rsidP="00507DA0">
      <w:pPr>
        <w:rPr>
          <w:lang w:eastAsia="sv-SE"/>
        </w:rPr>
      </w:pPr>
      <w:r>
        <w:rPr>
          <w:lang w:eastAsia="sv-SE"/>
        </w:rPr>
        <w:t>T</w:t>
      </w:r>
      <w:r w:rsidR="00D73779">
        <w:rPr>
          <w:lang w:eastAsia="sv-SE"/>
        </w:rPr>
        <w:t>h</w:t>
      </w:r>
      <w:r>
        <w:rPr>
          <w:lang w:eastAsia="sv-SE"/>
        </w:rPr>
        <w:t>e</w:t>
      </w:r>
      <w:r w:rsidR="00D73779">
        <w:rPr>
          <w:lang w:eastAsia="sv-SE"/>
        </w:rPr>
        <w:t xml:space="preserve"> following was agreed</w:t>
      </w:r>
      <w:r>
        <w:rPr>
          <w:lang w:eastAsia="sv-SE"/>
        </w:rPr>
        <w:t xml:space="preserve"> in RAN2#125bis</w:t>
      </w:r>
      <w:r w:rsidR="00106A87">
        <w:rPr>
          <w:lang w:eastAsia="sv-SE"/>
        </w:rPr>
        <w:t xml:space="preserve"> [5</w:t>
      </w:r>
      <w:r w:rsidR="00D73779">
        <w:rPr>
          <w:lang w:eastAsia="sv-SE"/>
        </w:rPr>
        <w:t>]:</w:t>
      </w:r>
      <w:r w:rsidR="00106A87">
        <w:rPr>
          <w:lang w:eastAsia="sv-SE"/>
        </w:rPr>
        <w:t xml:space="preserve"> </w:t>
      </w:r>
    </w:p>
    <w:p w14:paraId="4A38985A" w14:textId="32B70E6F" w:rsidR="00D73779" w:rsidRPr="009902A8" w:rsidRDefault="00D73779" w:rsidP="00507DA0">
      <w:pPr>
        <w:rPr>
          <w:i/>
          <w:iCs/>
          <w:lang w:eastAsia="sv-SE"/>
        </w:rPr>
      </w:pPr>
      <w:r>
        <w:rPr>
          <w:i/>
          <w:iCs/>
          <w:lang w:eastAsia="sv-SE"/>
        </w:rPr>
        <w:t>“</w:t>
      </w:r>
      <w:r w:rsidRPr="009902A8">
        <w:rPr>
          <w:i/>
          <w:iCs/>
          <w:lang w:eastAsia="sv-SE"/>
        </w:rPr>
        <w:t xml:space="preserve">We will continue the discussion on RAN2 aspects of DL coverage enhancements (e.g. cell level / beam level DTX/DRX mechanism, etc.) in the next meetings, trying to identify questions to RAN1 for aspects where we need their </w:t>
      </w:r>
      <w:proofErr w:type="gramStart"/>
      <w:r w:rsidRPr="009902A8">
        <w:rPr>
          <w:i/>
          <w:iCs/>
          <w:lang w:eastAsia="sv-SE"/>
        </w:rPr>
        <w:t>input</w:t>
      </w:r>
      <w:r>
        <w:rPr>
          <w:i/>
          <w:iCs/>
          <w:lang w:eastAsia="sv-SE"/>
        </w:rPr>
        <w:t>”</w:t>
      </w:r>
      <w:proofErr w:type="gramEnd"/>
    </w:p>
    <w:p w14:paraId="2F107736" w14:textId="52526EEB" w:rsidR="00622A3E" w:rsidRDefault="00106A87" w:rsidP="00507DA0">
      <w:pPr>
        <w:rPr>
          <w:lang w:eastAsia="sv-SE"/>
        </w:rPr>
      </w:pPr>
      <w:r>
        <w:rPr>
          <w:lang w:eastAsia="sv-SE"/>
        </w:rPr>
        <w:t xml:space="preserve">RAN1 discussion </w:t>
      </w:r>
      <w:r w:rsidR="00BD3B2B">
        <w:rPr>
          <w:lang w:eastAsia="sv-SE"/>
        </w:rPr>
        <w:t xml:space="preserve">has </w:t>
      </w:r>
      <w:r>
        <w:rPr>
          <w:lang w:eastAsia="sv-SE"/>
        </w:rPr>
        <w:t>focus</w:t>
      </w:r>
      <w:r w:rsidR="00BD3B2B">
        <w:rPr>
          <w:lang w:eastAsia="sv-SE"/>
        </w:rPr>
        <w:t>ed</w:t>
      </w:r>
      <w:r>
        <w:rPr>
          <w:lang w:eastAsia="sv-SE"/>
        </w:rPr>
        <w:t xml:space="preserve"> on </w:t>
      </w:r>
      <w:r>
        <w:rPr>
          <w:bCs/>
        </w:rPr>
        <w:t>defining additional reference satellite parameters, evaluation metrics, and assumptions.</w:t>
      </w:r>
      <w:r w:rsidR="00BD3B2B">
        <w:rPr>
          <w:bCs/>
        </w:rPr>
        <w:t xml:space="preserve"> Questions to RAN1 regarding </w:t>
      </w:r>
      <w:r w:rsidR="00794C3B">
        <w:rPr>
          <w:bCs/>
        </w:rPr>
        <w:t xml:space="preserve">specific </w:t>
      </w:r>
      <w:r w:rsidR="009902A8">
        <w:rPr>
          <w:bCs/>
        </w:rPr>
        <w:t xml:space="preserve">DL channels or link/system level </w:t>
      </w:r>
      <w:r w:rsidR="00BD3B2B">
        <w:rPr>
          <w:bCs/>
        </w:rPr>
        <w:t>solutions may be premature considering the</w:t>
      </w:r>
      <w:r w:rsidR="0036440E">
        <w:rPr>
          <w:bCs/>
        </w:rPr>
        <w:t xml:space="preserve"> (so far)</w:t>
      </w:r>
      <w:r w:rsidR="00BD3B2B">
        <w:rPr>
          <w:bCs/>
        </w:rPr>
        <w:t xml:space="preserve"> limited state of discussion.</w:t>
      </w:r>
      <w:r w:rsidR="000459F9">
        <w:rPr>
          <w:bCs/>
        </w:rPr>
        <w:t xml:space="preserve"> </w:t>
      </w:r>
      <w:r w:rsidR="00622A3E">
        <w:rPr>
          <w:lang w:eastAsia="sv-SE"/>
        </w:rPr>
        <w:t>However, a</w:t>
      </w:r>
      <w:r w:rsidR="0036440E">
        <w:rPr>
          <w:lang w:eastAsia="sv-SE"/>
        </w:rPr>
        <w:t>s previously discussed</w:t>
      </w:r>
      <w:r w:rsidR="009902A8">
        <w:rPr>
          <w:lang w:eastAsia="sv-SE"/>
        </w:rPr>
        <w:t>,</w:t>
      </w:r>
      <w:r w:rsidR="0036440E">
        <w:rPr>
          <w:lang w:eastAsia="sv-SE"/>
        </w:rPr>
        <w:t xml:space="preserve"> </w:t>
      </w:r>
      <w:proofErr w:type="gramStart"/>
      <w:r w:rsidR="00507DA0">
        <w:rPr>
          <w:lang w:eastAsia="sv-SE"/>
        </w:rPr>
        <w:t>providing assistance</w:t>
      </w:r>
      <w:proofErr w:type="gramEnd"/>
      <w:r w:rsidR="00507DA0">
        <w:rPr>
          <w:lang w:eastAsia="sv-SE"/>
        </w:rPr>
        <w:t xml:space="preserve"> information to the UE can </w:t>
      </w:r>
      <w:r w:rsidR="00794C3B">
        <w:rPr>
          <w:lang w:eastAsia="sv-SE"/>
        </w:rPr>
        <w:t xml:space="preserve">in general </w:t>
      </w:r>
      <w:r w:rsidR="00507DA0">
        <w:rPr>
          <w:lang w:eastAsia="sv-SE"/>
        </w:rPr>
        <w:t xml:space="preserve">be useful </w:t>
      </w:r>
      <w:r w:rsidR="00A038A1">
        <w:rPr>
          <w:lang w:eastAsia="sv-SE"/>
        </w:rPr>
        <w:t xml:space="preserve">to support </w:t>
      </w:r>
      <w:r w:rsidR="004C7DDE">
        <w:rPr>
          <w:lang w:eastAsia="sv-SE"/>
        </w:rPr>
        <w:t>enhancements</w:t>
      </w:r>
      <w:r w:rsidR="00A038A1">
        <w:rPr>
          <w:lang w:eastAsia="sv-SE"/>
        </w:rPr>
        <w:t xml:space="preserve"> </w:t>
      </w:r>
      <w:r w:rsidR="00E44176">
        <w:rPr>
          <w:lang w:eastAsia="sv-SE"/>
        </w:rPr>
        <w:t xml:space="preserve">to reduce undesirable UE behaviour and </w:t>
      </w:r>
      <w:r w:rsidR="004D3897">
        <w:rPr>
          <w:lang w:eastAsia="sv-SE"/>
        </w:rPr>
        <w:t>adapt</w:t>
      </w:r>
      <w:r w:rsidR="00BC1585">
        <w:rPr>
          <w:lang w:eastAsia="sv-SE"/>
        </w:rPr>
        <w:t xml:space="preserve"> existing</w:t>
      </w:r>
      <w:r w:rsidR="009902A8">
        <w:rPr>
          <w:lang w:eastAsia="sv-SE"/>
        </w:rPr>
        <w:t xml:space="preserve"> </w:t>
      </w:r>
      <w:r w:rsidR="00507DA0">
        <w:rPr>
          <w:lang w:eastAsia="sv-SE"/>
        </w:rPr>
        <w:t xml:space="preserve">procedures </w:t>
      </w:r>
      <w:r w:rsidR="00E44176">
        <w:rPr>
          <w:lang w:eastAsia="sv-SE"/>
        </w:rPr>
        <w:t>during power sharing</w:t>
      </w:r>
      <w:r w:rsidR="00507DA0">
        <w:rPr>
          <w:lang w:eastAsia="sv-SE"/>
        </w:rPr>
        <w:t xml:space="preserve">. </w:t>
      </w:r>
      <w:r w:rsidR="0036440E">
        <w:rPr>
          <w:lang w:eastAsia="sv-SE"/>
        </w:rPr>
        <w:t xml:space="preserve">Similarly, </w:t>
      </w:r>
      <w:r w:rsidR="00622A3E">
        <w:rPr>
          <w:lang w:eastAsia="sv-SE"/>
        </w:rPr>
        <w:t xml:space="preserve">reporting UE information to the </w:t>
      </w:r>
      <w:r w:rsidR="00E44CFC">
        <w:rPr>
          <w:lang w:eastAsia="sv-SE"/>
        </w:rPr>
        <w:t>n</w:t>
      </w:r>
      <w:r w:rsidR="00622A3E">
        <w:rPr>
          <w:lang w:eastAsia="sv-SE"/>
        </w:rPr>
        <w:t>etwork</w:t>
      </w:r>
      <w:r w:rsidR="00507DA0">
        <w:rPr>
          <w:lang w:eastAsia="sv-SE"/>
        </w:rPr>
        <w:t xml:space="preserve"> can facilitate optimiz</w:t>
      </w:r>
      <w:r w:rsidR="0036440E">
        <w:rPr>
          <w:lang w:eastAsia="sv-SE"/>
        </w:rPr>
        <w:t>e</w:t>
      </w:r>
      <w:r w:rsidR="00622A3E">
        <w:rPr>
          <w:lang w:eastAsia="sv-SE"/>
        </w:rPr>
        <w:t>d</w:t>
      </w:r>
      <w:r w:rsidR="00507DA0">
        <w:rPr>
          <w:lang w:eastAsia="sv-SE"/>
        </w:rPr>
        <w:t xml:space="preserve"> power allocation</w:t>
      </w:r>
      <w:r w:rsidR="00E85818">
        <w:rPr>
          <w:lang w:eastAsia="sv-SE"/>
        </w:rPr>
        <w:t xml:space="preserve">, throughput, and </w:t>
      </w:r>
      <w:r w:rsidR="00622A3E">
        <w:rPr>
          <w:lang w:eastAsia="sv-SE"/>
        </w:rPr>
        <w:t>reachability</w:t>
      </w:r>
      <w:r w:rsidR="00507DA0">
        <w:rPr>
          <w:lang w:eastAsia="sv-SE"/>
        </w:rPr>
        <w:t xml:space="preserve">. </w:t>
      </w:r>
    </w:p>
    <w:p w14:paraId="033C8076" w14:textId="22FEC45A" w:rsidR="00507DA0" w:rsidRDefault="003B0953" w:rsidP="00507DA0">
      <w:pPr>
        <w:rPr>
          <w:lang w:eastAsia="sv-SE"/>
        </w:rPr>
      </w:pPr>
      <w:r>
        <w:rPr>
          <w:lang w:eastAsia="sv-SE"/>
        </w:rPr>
        <w:t>Information to support RAN1/RAN2 DL coverage enhancements may differ, but s</w:t>
      </w:r>
      <w:r w:rsidR="00E44CFC">
        <w:rPr>
          <w:lang w:eastAsia="sv-SE"/>
        </w:rPr>
        <w:t>ignalling of such information will likely be specified by RAN2. A</w:t>
      </w:r>
      <w:r w:rsidR="0036440E">
        <w:rPr>
          <w:lang w:eastAsia="sv-SE"/>
        </w:rPr>
        <w:t xml:space="preserve">n LS should </w:t>
      </w:r>
      <w:r w:rsidR="000C234A">
        <w:rPr>
          <w:lang w:eastAsia="sv-SE"/>
        </w:rPr>
        <w:t xml:space="preserve">therefore </w:t>
      </w:r>
      <w:r w:rsidR="0036440E">
        <w:rPr>
          <w:lang w:eastAsia="sv-SE"/>
        </w:rPr>
        <w:t>be sent to RAN1 to</w:t>
      </w:r>
      <w:r w:rsidR="00507DA0">
        <w:rPr>
          <w:lang w:eastAsia="sv-SE"/>
        </w:rPr>
        <w:t xml:space="preserve"> ask whether any</w:t>
      </w:r>
      <w:r w:rsidR="009902A8">
        <w:rPr>
          <w:lang w:eastAsia="sv-SE"/>
        </w:rPr>
        <w:t xml:space="preserve"> general</w:t>
      </w:r>
      <w:r w:rsidR="00507DA0">
        <w:rPr>
          <w:lang w:eastAsia="sv-SE"/>
        </w:rPr>
        <w:t xml:space="preserve"> information </w:t>
      </w:r>
      <w:r w:rsidR="00E44CFC">
        <w:rPr>
          <w:lang w:eastAsia="sv-SE"/>
        </w:rPr>
        <w:t xml:space="preserve">provided by the network or reported by the UE </w:t>
      </w:r>
      <w:r w:rsidR="00BD3B2B">
        <w:rPr>
          <w:lang w:eastAsia="sv-SE"/>
        </w:rPr>
        <w:t>c</w:t>
      </w:r>
      <w:r w:rsidR="00507DA0">
        <w:rPr>
          <w:lang w:eastAsia="sv-SE"/>
        </w:rPr>
        <w:t xml:space="preserve">ould be beneficial and/or necessary to support </w:t>
      </w:r>
      <w:r w:rsidR="006953C3">
        <w:rPr>
          <w:lang w:eastAsia="sv-SE"/>
        </w:rPr>
        <w:t xml:space="preserve">considered </w:t>
      </w:r>
      <w:r w:rsidR="00507DA0">
        <w:rPr>
          <w:lang w:eastAsia="sv-SE"/>
        </w:rPr>
        <w:t xml:space="preserve">RAN1 DL coverage </w:t>
      </w:r>
      <w:r w:rsidR="00F024AD">
        <w:rPr>
          <w:lang w:eastAsia="sv-SE"/>
        </w:rPr>
        <w:t>enhancements</w:t>
      </w:r>
      <w:r w:rsidR="008111BA">
        <w:rPr>
          <w:lang w:eastAsia="sv-SE"/>
        </w:rPr>
        <w:t>.</w:t>
      </w:r>
      <w:r w:rsidR="003B31F9">
        <w:rPr>
          <w:lang w:eastAsia="sv-SE"/>
        </w:rPr>
        <w:t xml:space="preserve"> A draft LS is provided in an accompanying contribution [6]</w:t>
      </w:r>
      <w:r w:rsidR="003433C4">
        <w:rPr>
          <w:lang w:eastAsia="sv-SE"/>
        </w:rPr>
        <w:t>.</w:t>
      </w:r>
    </w:p>
    <w:p w14:paraId="3654D1EC" w14:textId="407B9999" w:rsidR="00507DA0" w:rsidRDefault="00507DA0" w:rsidP="00507DA0">
      <w:pPr>
        <w:ind w:left="1440" w:hanging="1440"/>
        <w:rPr>
          <w:b/>
          <w:lang w:eastAsia="sv-SE"/>
        </w:rPr>
      </w:pPr>
      <w:r>
        <w:rPr>
          <w:b/>
          <w:lang w:eastAsia="sv-SE"/>
        </w:rPr>
        <w:t>Proposal 5:</w:t>
      </w:r>
      <w:r>
        <w:rPr>
          <w:b/>
          <w:lang w:eastAsia="sv-SE"/>
        </w:rPr>
        <w:tab/>
        <w:t xml:space="preserve">Send an LS to RAN1 asking what information (e.g., provided by the network or reported by the UE) </w:t>
      </w:r>
      <w:r w:rsidR="00106A87">
        <w:rPr>
          <w:b/>
          <w:lang w:eastAsia="sv-SE"/>
        </w:rPr>
        <w:t>could be</w:t>
      </w:r>
      <w:r>
        <w:rPr>
          <w:b/>
          <w:lang w:eastAsia="sv-SE"/>
        </w:rPr>
        <w:t xml:space="preserve"> beneficial/necessary to support RAN1 DL coverage enhancements. </w:t>
      </w:r>
    </w:p>
    <w:p w14:paraId="4ED9A3C1" w14:textId="35EB159C" w:rsidR="00B335E5" w:rsidRDefault="000A298D" w:rsidP="00B335E5">
      <w:pPr>
        <w:pStyle w:val="Heading2"/>
        <w:rPr>
          <w:lang w:eastAsia="sv-SE"/>
        </w:rPr>
      </w:pPr>
      <w:r>
        <w:rPr>
          <w:lang w:eastAsia="sv-SE"/>
        </w:rPr>
        <w:t xml:space="preserve">Maintaining UE reachability during </w:t>
      </w:r>
      <w:r w:rsidR="00E6485F">
        <w:rPr>
          <w:lang w:eastAsia="sv-SE"/>
        </w:rPr>
        <w:t xml:space="preserve">power sharing </w:t>
      </w:r>
    </w:p>
    <w:p w14:paraId="09D12D85" w14:textId="1CC3F884" w:rsidR="00BE0437" w:rsidRDefault="00120961" w:rsidP="00B35971">
      <w:pPr>
        <w:rPr>
          <w:rFonts w:cs="Arial"/>
        </w:rPr>
      </w:pPr>
      <w:r>
        <w:rPr>
          <w:rFonts w:cs="Arial"/>
        </w:rPr>
        <w:t>J</w:t>
      </w:r>
      <w:r w:rsidR="00922EAB">
        <w:rPr>
          <w:rFonts w:cs="Arial"/>
        </w:rPr>
        <w:t>ustification</w:t>
      </w:r>
      <w:r w:rsidR="00AB316F">
        <w:rPr>
          <w:rFonts w:cs="Arial"/>
        </w:rPr>
        <w:t xml:space="preserve"> </w:t>
      </w:r>
      <w:r w:rsidR="00852023">
        <w:rPr>
          <w:rFonts w:cs="Arial"/>
        </w:rPr>
        <w:t xml:space="preserve">for DL coverage enhancements mentions </w:t>
      </w:r>
      <w:r w:rsidR="00AB316F">
        <w:rPr>
          <w:rFonts w:cs="Arial"/>
        </w:rPr>
        <w:t>the following</w:t>
      </w:r>
      <w:r w:rsidR="00587A16">
        <w:rPr>
          <w:rFonts w:cs="Arial"/>
        </w:rPr>
        <w:t xml:space="preserve"> </w:t>
      </w:r>
      <w:r w:rsidR="000B1379">
        <w:rPr>
          <w:rFonts w:cs="Arial"/>
        </w:rPr>
        <w:t xml:space="preserve">goal </w:t>
      </w:r>
      <w:r w:rsidR="00587A16">
        <w:rPr>
          <w:rFonts w:cs="Arial"/>
        </w:rPr>
        <w:t>[1]</w:t>
      </w:r>
      <w:r w:rsidR="00294112">
        <w:rPr>
          <w:rFonts w:cs="Arial"/>
        </w:rPr>
        <w:t>:</w:t>
      </w:r>
      <w:r w:rsidR="00AB316F">
        <w:rPr>
          <w:rFonts w:cs="Arial"/>
        </w:rPr>
        <w:t xml:space="preserve"> </w:t>
      </w:r>
      <w:r w:rsidR="00922EAB" w:rsidRPr="000B3EEA">
        <w:rPr>
          <w:rFonts w:cs="Arial"/>
          <w:i/>
          <w:iCs/>
        </w:rPr>
        <w:t>“ensuring that all satellite’s radio cells are kept alive even without traffic but allowing new users to join or preventing impact on end-user QoS.”</w:t>
      </w:r>
      <w:r w:rsidR="00A56327">
        <w:rPr>
          <w:rFonts w:cs="Arial"/>
        </w:rPr>
        <w:t xml:space="preserve"> </w:t>
      </w:r>
      <w:r w:rsidR="00DD6D5A">
        <w:rPr>
          <w:rFonts w:cs="Arial"/>
        </w:rPr>
        <w:t xml:space="preserve">Ensuring all cells </w:t>
      </w:r>
      <w:r w:rsidR="002435B2">
        <w:rPr>
          <w:rFonts w:cs="Arial"/>
        </w:rPr>
        <w:t>(</w:t>
      </w:r>
      <w:r w:rsidR="00DD6D5A">
        <w:rPr>
          <w:rFonts w:cs="Arial"/>
        </w:rPr>
        <w:t>even those without traffic</w:t>
      </w:r>
      <w:r w:rsidR="002435B2">
        <w:rPr>
          <w:rFonts w:cs="Arial"/>
        </w:rPr>
        <w:t>)</w:t>
      </w:r>
      <w:r w:rsidR="00DD6D5A">
        <w:rPr>
          <w:rFonts w:cs="Arial"/>
        </w:rPr>
        <w:t xml:space="preserve"> </w:t>
      </w:r>
      <w:r w:rsidR="008B3501">
        <w:rPr>
          <w:rFonts w:cs="Arial"/>
        </w:rPr>
        <w:t xml:space="preserve">can </w:t>
      </w:r>
      <w:r w:rsidR="00DB01DB">
        <w:rPr>
          <w:rFonts w:cs="Arial"/>
        </w:rPr>
        <w:t>support</w:t>
      </w:r>
      <w:r w:rsidR="00DD6D5A">
        <w:rPr>
          <w:rFonts w:cs="Arial"/>
        </w:rPr>
        <w:t xml:space="preserve"> new users join</w:t>
      </w:r>
      <w:r w:rsidR="00DB01DB">
        <w:rPr>
          <w:rFonts w:cs="Arial"/>
        </w:rPr>
        <w:t>ing</w:t>
      </w:r>
      <w:r w:rsidR="00DD6D5A">
        <w:rPr>
          <w:rFonts w:cs="Arial"/>
        </w:rPr>
        <w:t xml:space="preserve"> is important to </w:t>
      </w:r>
      <w:r w:rsidR="00CC095A">
        <w:rPr>
          <w:rFonts w:cs="Arial"/>
        </w:rPr>
        <w:t>maintain</w:t>
      </w:r>
      <w:r w:rsidR="00DD6D5A">
        <w:rPr>
          <w:rFonts w:cs="Arial"/>
        </w:rPr>
        <w:t xml:space="preserve"> </w:t>
      </w:r>
      <w:r w:rsidR="00CC095A">
        <w:rPr>
          <w:rFonts w:cs="Arial"/>
        </w:rPr>
        <w:t xml:space="preserve">reachability for </w:t>
      </w:r>
      <w:r w:rsidR="00DD6D5A">
        <w:rPr>
          <w:rFonts w:cs="Arial"/>
        </w:rPr>
        <w:t>RRC_IDLE/INACTIVE UEs</w:t>
      </w:r>
      <w:r w:rsidR="00A56327">
        <w:rPr>
          <w:rFonts w:cs="Arial"/>
        </w:rPr>
        <w:t>, f</w:t>
      </w:r>
      <w:r w:rsidR="00BE0437" w:rsidRPr="00AA1071">
        <w:rPr>
          <w:rFonts w:cs="Arial"/>
        </w:rPr>
        <w:t xml:space="preserve">or example, to receive emergency messaging. </w:t>
      </w:r>
      <w:r w:rsidR="00FF7BC8">
        <w:rPr>
          <w:rFonts w:cs="Arial"/>
        </w:rPr>
        <w:t>It is therefore important that the</w:t>
      </w:r>
      <w:r w:rsidR="00BE0437" w:rsidRPr="00AA1071">
        <w:rPr>
          <w:rFonts w:cs="Arial"/>
        </w:rPr>
        <w:t xml:space="preserve"> network </w:t>
      </w:r>
      <w:r w:rsidR="00FF7BC8">
        <w:rPr>
          <w:rFonts w:cs="Arial"/>
        </w:rPr>
        <w:t>consider impacts</w:t>
      </w:r>
      <w:r w:rsidR="00BE0437" w:rsidRPr="00AA1071">
        <w:rPr>
          <w:rFonts w:cs="Arial"/>
        </w:rPr>
        <w:t xml:space="preserve"> </w:t>
      </w:r>
      <w:r w:rsidR="00FF7BC8">
        <w:rPr>
          <w:rFonts w:cs="Arial"/>
        </w:rPr>
        <w:t>to RRC_</w:t>
      </w:r>
      <w:r w:rsidR="00BE0437" w:rsidRPr="00AA1071">
        <w:rPr>
          <w:rFonts w:cs="Arial"/>
        </w:rPr>
        <w:t>IDLE/INACTIVE UEs</w:t>
      </w:r>
      <w:r w:rsidR="00FF7BC8">
        <w:rPr>
          <w:rFonts w:cs="Arial"/>
        </w:rPr>
        <w:t xml:space="preserve"> when </w:t>
      </w:r>
      <w:r w:rsidR="007010B7">
        <w:rPr>
          <w:rFonts w:cs="Arial"/>
        </w:rPr>
        <w:t>performing</w:t>
      </w:r>
      <w:r w:rsidR="00FF7BC8">
        <w:rPr>
          <w:rFonts w:cs="Arial"/>
        </w:rPr>
        <w:t xml:space="preserve"> power sharing</w:t>
      </w:r>
      <w:r w:rsidR="00BE0437">
        <w:rPr>
          <w:rFonts w:cs="Arial"/>
        </w:rPr>
        <w:t>, particularly those</w:t>
      </w:r>
      <w:r w:rsidR="00BE0437" w:rsidRPr="00AA1071">
        <w:rPr>
          <w:rFonts w:cs="Arial"/>
        </w:rPr>
        <w:t xml:space="preserve"> </w:t>
      </w:r>
      <w:r w:rsidR="00BE0437">
        <w:rPr>
          <w:rFonts w:cs="Arial"/>
        </w:rPr>
        <w:t>without a suitable</w:t>
      </w:r>
      <w:r w:rsidR="00BE0437" w:rsidRPr="00AA1071">
        <w:rPr>
          <w:rFonts w:cs="Arial"/>
        </w:rPr>
        <w:t xml:space="preserve"> alternative</w:t>
      </w:r>
      <w:r w:rsidR="007010B7">
        <w:rPr>
          <w:rFonts w:cs="Arial"/>
        </w:rPr>
        <w:t xml:space="preserve"> cell</w:t>
      </w:r>
      <w:r w:rsidR="00BE0437" w:rsidRPr="00AA1071">
        <w:rPr>
          <w:rFonts w:cs="Arial"/>
        </w:rPr>
        <w:t>.</w:t>
      </w:r>
      <w:r w:rsidR="00BE0437">
        <w:rPr>
          <w:rFonts w:cs="Arial"/>
        </w:rPr>
        <w:t xml:space="preserve"> </w:t>
      </w:r>
    </w:p>
    <w:p w14:paraId="55D297D3" w14:textId="5E74D4AA" w:rsidR="0012779A" w:rsidRDefault="0012779A" w:rsidP="0012779A">
      <w:pPr>
        <w:ind w:left="1440" w:hanging="1440"/>
        <w:rPr>
          <w:bCs/>
          <w:i/>
          <w:iCs/>
          <w:lang w:eastAsia="sv-SE"/>
        </w:rPr>
      </w:pPr>
      <w:r w:rsidRPr="00A56D8A">
        <w:rPr>
          <w:bCs/>
          <w:i/>
          <w:iCs/>
          <w:lang w:eastAsia="sv-SE"/>
        </w:rPr>
        <w:t xml:space="preserve">Observation </w:t>
      </w:r>
      <w:r w:rsidR="00922EAB">
        <w:rPr>
          <w:bCs/>
          <w:i/>
          <w:iCs/>
          <w:lang w:eastAsia="sv-SE"/>
        </w:rPr>
        <w:t>7</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000B2959" w14:textId="2E3CD062" w:rsidR="0012186C" w:rsidRDefault="00740CC2" w:rsidP="00A56327">
      <w:pPr>
        <w:rPr>
          <w:rFonts w:cs="Arial"/>
        </w:rPr>
      </w:pPr>
      <w:r>
        <w:rPr>
          <w:rFonts w:cs="Arial"/>
        </w:rPr>
        <w:t>This is challenging s</w:t>
      </w:r>
      <w:r w:rsidR="00A56327">
        <w:rPr>
          <w:rFonts w:cs="Arial"/>
        </w:rPr>
        <w:t xml:space="preserve">ince </w:t>
      </w:r>
      <w:r w:rsidR="002753C2">
        <w:rPr>
          <w:rFonts w:cs="Arial"/>
        </w:rPr>
        <w:t xml:space="preserve">IDLE/INACTIVE </w:t>
      </w:r>
      <w:r w:rsidR="00A56327" w:rsidRPr="00AA1071">
        <w:rPr>
          <w:rFonts w:cs="Arial"/>
        </w:rPr>
        <w:t>mobility is UE controlled</w:t>
      </w:r>
      <w:r w:rsidR="00A56327">
        <w:rPr>
          <w:rFonts w:cs="Arial"/>
        </w:rPr>
        <w:t>,</w:t>
      </w:r>
      <w:r w:rsidR="002753C2">
        <w:rPr>
          <w:rFonts w:cs="Arial"/>
        </w:rPr>
        <w:t xml:space="preserve"> so</w:t>
      </w:r>
      <w:r w:rsidR="00A56327">
        <w:rPr>
          <w:rFonts w:cs="Arial"/>
        </w:rPr>
        <w:t xml:space="preserve"> t</w:t>
      </w:r>
      <w:r w:rsidR="00A56327" w:rsidRPr="00AA1071">
        <w:rPr>
          <w:rFonts w:cs="Arial"/>
        </w:rPr>
        <w:t xml:space="preserve">he network may not know how many UEs will be impacted by a given </w:t>
      </w:r>
      <w:r w:rsidR="00A56327">
        <w:rPr>
          <w:rFonts w:cs="Arial"/>
        </w:rPr>
        <w:t>power sharing action.</w:t>
      </w:r>
      <w:r w:rsidR="00A56327" w:rsidRPr="00AA1071">
        <w:rPr>
          <w:rFonts w:cs="Arial"/>
        </w:rPr>
        <w:t xml:space="preserve"> </w:t>
      </w:r>
      <w:r w:rsidR="00A56327">
        <w:rPr>
          <w:rFonts w:cs="Arial"/>
        </w:rPr>
        <w:t>Even though a</w:t>
      </w:r>
      <w:r w:rsidR="00A56327" w:rsidRPr="003A270E">
        <w:rPr>
          <w:rFonts w:cs="Arial"/>
        </w:rPr>
        <w:t xml:space="preserve"> RAN network may obtain a rough estimate of how many INACTIVE state UEs are within a geographic area based on </w:t>
      </w:r>
      <w:r w:rsidR="00576738">
        <w:rPr>
          <w:rFonts w:cs="Arial"/>
        </w:rPr>
        <w:t xml:space="preserve">the </w:t>
      </w:r>
      <w:r w:rsidR="006D1A41">
        <w:rPr>
          <w:rFonts w:cs="Arial"/>
        </w:rPr>
        <w:t>RNA</w:t>
      </w:r>
      <w:r w:rsidR="00A56327" w:rsidRPr="003A270E">
        <w:rPr>
          <w:rFonts w:cs="Arial"/>
        </w:rPr>
        <w:t xml:space="preserve">, </w:t>
      </w:r>
      <w:r w:rsidR="00FF5E42">
        <w:rPr>
          <w:rFonts w:cs="Arial"/>
        </w:rPr>
        <w:t>for</w:t>
      </w:r>
      <w:r w:rsidR="00A56327" w:rsidRPr="003A270E">
        <w:rPr>
          <w:rFonts w:cs="Arial"/>
        </w:rPr>
        <w:t xml:space="preserve"> IDLE UEs the information is stored at CN and not known </w:t>
      </w:r>
      <w:r w:rsidR="00D830F3">
        <w:rPr>
          <w:rFonts w:cs="Arial"/>
        </w:rPr>
        <w:t xml:space="preserve">locally </w:t>
      </w:r>
      <w:r w:rsidR="00A56327" w:rsidRPr="003A270E">
        <w:rPr>
          <w:rFonts w:cs="Arial"/>
        </w:rPr>
        <w:t>to RAN.</w:t>
      </w:r>
      <w:r w:rsidR="00A56327">
        <w:rPr>
          <w:rFonts w:cs="Arial"/>
        </w:rPr>
        <w:t xml:space="preserve"> </w:t>
      </w:r>
    </w:p>
    <w:p w14:paraId="13F550FA" w14:textId="28F1F36C" w:rsidR="00A56327" w:rsidRDefault="0012186C" w:rsidP="00A56327">
      <w:pPr>
        <w:rPr>
          <w:rFonts w:cs="Arial"/>
        </w:rPr>
      </w:pPr>
      <w:r>
        <w:rPr>
          <w:rFonts w:cs="Arial"/>
        </w:rPr>
        <w:t>Other possible options could include MDT logging, small data transmission, or initiating random access</w:t>
      </w:r>
      <w:r w:rsidR="0021577F">
        <w:rPr>
          <w:rFonts w:cs="Arial"/>
        </w:rPr>
        <w:t>.</w:t>
      </w:r>
      <w:r w:rsidR="00C03851">
        <w:rPr>
          <w:rFonts w:cs="Arial"/>
        </w:rPr>
        <w:t xml:space="preserve"> </w:t>
      </w:r>
      <w:r w:rsidR="0021577F">
        <w:rPr>
          <w:rFonts w:cs="Arial"/>
        </w:rPr>
        <w:t>H</w:t>
      </w:r>
      <w:r w:rsidR="00C03851">
        <w:rPr>
          <w:rFonts w:cs="Arial"/>
        </w:rPr>
        <w:t>owever</w:t>
      </w:r>
      <w:r w:rsidR="0021577F">
        <w:rPr>
          <w:rFonts w:cs="Arial"/>
        </w:rPr>
        <w:t>,</w:t>
      </w:r>
      <w:r w:rsidR="00C03851">
        <w:rPr>
          <w:rFonts w:cs="Arial"/>
        </w:rPr>
        <w:t xml:space="preserve"> initiating a connection to report</w:t>
      </w:r>
      <w:r w:rsidR="00A04ABD">
        <w:rPr>
          <w:rFonts w:cs="Arial"/>
        </w:rPr>
        <w:t xml:space="preserve"> power sharing impact</w:t>
      </w:r>
      <w:r w:rsidR="00C03851">
        <w:rPr>
          <w:rFonts w:cs="Arial"/>
        </w:rPr>
        <w:t xml:space="preserve"> </w:t>
      </w:r>
      <w:r w:rsidR="0021577F">
        <w:rPr>
          <w:rFonts w:cs="Arial"/>
        </w:rPr>
        <w:t xml:space="preserve">(especially from </w:t>
      </w:r>
      <w:r w:rsidR="00C03851">
        <w:rPr>
          <w:rFonts w:cs="Arial"/>
        </w:rPr>
        <w:t>IDLE</w:t>
      </w:r>
      <w:r w:rsidR="0021577F">
        <w:rPr>
          <w:rFonts w:cs="Arial"/>
        </w:rPr>
        <w:t>)</w:t>
      </w:r>
      <w:r w:rsidR="00C03851">
        <w:rPr>
          <w:rFonts w:cs="Arial"/>
        </w:rPr>
        <w:t xml:space="preserve"> </w:t>
      </w:r>
      <w:r w:rsidR="001B4EEE">
        <w:rPr>
          <w:rFonts w:cs="Arial"/>
        </w:rPr>
        <w:t>negatively</w:t>
      </w:r>
      <w:r w:rsidR="00C03851">
        <w:rPr>
          <w:rFonts w:cs="Arial"/>
        </w:rPr>
        <w:t xml:space="preserve"> impacts power consumption</w:t>
      </w:r>
      <w:r>
        <w:rPr>
          <w:rFonts w:cs="Arial"/>
        </w:rPr>
        <w:t xml:space="preserve">. </w:t>
      </w:r>
      <w:r w:rsidR="007931C0">
        <w:rPr>
          <w:rFonts w:cs="Arial"/>
        </w:rPr>
        <w:t xml:space="preserve">RAN2 may therefore study possible options to inform the network of </w:t>
      </w:r>
      <w:r w:rsidR="008B3501">
        <w:rPr>
          <w:rFonts w:cs="Arial"/>
        </w:rPr>
        <w:t xml:space="preserve">possible </w:t>
      </w:r>
      <w:r w:rsidR="007931C0">
        <w:rPr>
          <w:rFonts w:cs="Arial"/>
        </w:rPr>
        <w:t>power sharing impacts to RRC_IDLE/INACTIVE UEs</w:t>
      </w:r>
      <w:r w:rsidR="001B4EEE">
        <w:rPr>
          <w:rFonts w:cs="Arial"/>
        </w:rPr>
        <w:t>, considering both signalling overhead and power consumption.</w:t>
      </w:r>
    </w:p>
    <w:p w14:paraId="4C200E8B" w14:textId="0C172AC6" w:rsidR="000A298D" w:rsidRDefault="000A298D" w:rsidP="000A298D">
      <w:pPr>
        <w:ind w:left="1440" w:hanging="1440"/>
        <w:rPr>
          <w:b/>
          <w:lang w:eastAsia="sv-SE"/>
        </w:rPr>
      </w:pPr>
      <w:r>
        <w:rPr>
          <w:b/>
          <w:lang w:eastAsia="sv-SE"/>
        </w:rPr>
        <w:t xml:space="preserve">Proposal </w:t>
      </w:r>
      <w:r w:rsidR="00507DA0">
        <w:rPr>
          <w:b/>
          <w:lang w:eastAsia="sv-SE"/>
        </w:rPr>
        <w:t>6</w:t>
      </w:r>
      <w:r>
        <w:rPr>
          <w:b/>
          <w:lang w:eastAsia="sv-SE"/>
        </w:rPr>
        <w:t>:</w:t>
      </w:r>
      <w:r>
        <w:rPr>
          <w:b/>
          <w:lang w:eastAsia="sv-SE"/>
        </w:rPr>
        <w:tab/>
        <w:t>Clarify whether existing mechanisms</w:t>
      </w:r>
      <w:r w:rsidR="00525683">
        <w:rPr>
          <w:b/>
          <w:lang w:eastAsia="sv-SE"/>
        </w:rPr>
        <w:t xml:space="preserve"> </w:t>
      </w:r>
      <w:r w:rsidR="00614376">
        <w:rPr>
          <w:b/>
          <w:lang w:eastAsia="sv-SE"/>
        </w:rPr>
        <w:t>(e.g., TAU/</w:t>
      </w:r>
      <w:r w:rsidR="00525683">
        <w:rPr>
          <w:b/>
          <w:lang w:eastAsia="sv-SE"/>
        </w:rPr>
        <w:t>RNA</w:t>
      </w:r>
      <w:r w:rsidR="00614376">
        <w:rPr>
          <w:b/>
          <w:lang w:eastAsia="sv-SE"/>
        </w:rPr>
        <w:t>U)</w:t>
      </w:r>
      <w:r>
        <w:rPr>
          <w:b/>
          <w:lang w:eastAsia="sv-SE"/>
        </w:rPr>
        <w:t xml:space="preserve"> are sufficient to </w:t>
      </w:r>
      <w:r w:rsidR="00055F29">
        <w:rPr>
          <w:b/>
          <w:lang w:eastAsia="sv-SE"/>
        </w:rPr>
        <w:t>track</w:t>
      </w:r>
      <w:r w:rsidR="00845571">
        <w:rPr>
          <w:b/>
          <w:lang w:eastAsia="sv-SE"/>
        </w:rPr>
        <w:t xml:space="preserve">/account for </w:t>
      </w:r>
      <w:r>
        <w:rPr>
          <w:b/>
          <w:lang w:eastAsia="sv-SE"/>
        </w:rPr>
        <w:t xml:space="preserve">RRC_IDLE/INACTIVE </w:t>
      </w:r>
      <w:r w:rsidR="00055F29">
        <w:rPr>
          <w:b/>
          <w:lang w:eastAsia="sv-SE"/>
        </w:rPr>
        <w:t>UE(s) during changes in beam power sharing/pattern/</w:t>
      </w:r>
      <w:r w:rsidR="00845571">
        <w:rPr>
          <w:b/>
          <w:lang w:eastAsia="sv-SE"/>
        </w:rPr>
        <w:t>s</w:t>
      </w:r>
      <w:r w:rsidR="00055F29">
        <w:rPr>
          <w:b/>
          <w:lang w:eastAsia="sv-SE"/>
        </w:rPr>
        <w:t>ize</w:t>
      </w:r>
      <w:r w:rsidR="00237CE3">
        <w:rPr>
          <w:b/>
          <w:lang w:eastAsia="sv-SE"/>
        </w:rPr>
        <w:t>.</w:t>
      </w:r>
    </w:p>
    <w:p w14:paraId="0B6D7D6F" w14:textId="77777777" w:rsidR="00214E6A" w:rsidRPr="004A1A95" w:rsidRDefault="00214E6A" w:rsidP="00214E6A">
      <w:pPr>
        <w:pStyle w:val="Heading1"/>
      </w:pPr>
      <w:r w:rsidRPr="004A1A95">
        <w:lastRenderedPageBreak/>
        <w:t>Conclusion</w:t>
      </w:r>
    </w:p>
    <w:p w14:paraId="66F0DF76" w14:textId="6B9EB6CC"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 in non-terrestrial networks:</w:t>
      </w:r>
    </w:p>
    <w:p w14:paraId="79B979EE" w14:textId="77777777" w:rsidR="00262742" w:rsidRDefault="00262742" w:rsidP="00262742">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5B8790E7" w14:textId="561F105F" w:rsidR="00262742" w:rsidRDefault="00262742" w:rsidP="00262742">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0A298D">
        <w:rPr>
          <w:bCs/>
          <w:i/>
          <w:iCs/>
          <w:lang w:eastAsia="sv-SE"/>
        </w:rPr>
        <w:t xml:space="preserve">undesirable </w:t>
      </w:r>
      <w:r>
        <w:rPr>
          <w:bCs/>
          <w:i/>
          <w:iCs/>
          <w:lang w:eastAsia="sv-SE"/>
        </w:rPr>
        <w:t xml:space="preserve">UE behaviour. </w:t>
      </w:r>
    </w:p>
    <w:p w14:paraId="29868B4F" w14:textId="041CF726" w:rsidR="008D2486" w:rsidRDefault="008D2486" w:rsidP="008D2486">
      <w:pPr>
        <w:ind w:left="1440" w:hanging="1440"/>
        <w:rPr>
          <w:b/>
          <w:lang w:eastAsia="sv-SE"/>
        </w:rPr>
      </w:pPr>
      <w:r w:rsidRPr="00A56D8A">
        <w:rPr>
          <w:bCs/>
          <w:i/>
          <w:iCs/>
          <w:lang w:eastAsia="sv-SE"/>
        </w:rPr>
        <w:t xml:space="preserve">Observation </w:t>
      </w:r>
      <w:r>
        <w:rPr>
          <w:bCs/>
          <w:i/>
          <w:iCs/>
          <w:lang w:eastAsia="sv-SE"/>
        </w:rPr>
        <w:t>3</w:t>
      </w:r>
      <w:r w:rsidRPr="00A56D8A">
        <w:rPr>
          <w:bCs/>
          <w:i/>
          <w:iCs/>
          <w:lang w:eastAsia="sv-SE"/>
        </w:rPr>
        <w:t>:</w:t>
      </w:r>
      <w:r w:rsidRPr="00A56D8A">
        <w:rPr>
          <w:bCs/>
          <w:i/>
          <w:iCs/>
          <w:lang w:eastAsia="sv-SE"/>
        </w:rPr>
        <w:tab/>
      </w:r>
      <w:r w:rsidRPr="00776CD9">
        <w:rPr>
          <w:bCs/>
          <w:i/>
          <w:iCs/>
          <w:lang w:eastAsia="sv-SE"/>
        </w:rPr>
        <w:t xml:space="preserve">Understanding the impact of a power sharing is important to ensure </w:t>
      </w:r>
      <w:r>
        <w:rPr>
          <w:bCs/>
          <w:i/>
          <w:iCs/>
          <w:lang w:eastAsia="sv-SE"/>
        </w:rPr>
        <w:t xml:space="preserve">appropriate </w:t>
      </w:r>
      <w:r w:rsidRPr="00776CD9">
        <w:rPr>
          <w:bCs/>
          <w:i/>
          <w:iCs/>
          <w:lang w:eastAsia="sv-SE"/>
        </w:rPr>
        <w:t>satellite beam</w:t>
      </w:r>
      <w:r>
        <w:rPr>
          <w:bCs/>
          <w:i/>
          <w:iCs/>
          <w:lang w:eastAsia="sv-SE"/>
        </w:rPr>
        <w:t xml:space="preserve"> </w:t>
      </w:r>
      <w:r w:rsidRPr="00776CD9">
        <w:rPr>
          <w:bCs/>
          <w:i/>
          <w:iCs/>
          <w:lang w:eastAsia="sv-SE"/>
        </w:rPr>
        <w:t xml:space="preserve">characteristics (e.g., power level, size etc.) </w:t>
      </w:r>
      <w:r>
        <w:rPr>
          <w:bCs/>
          <w:i/>
          <w:iCs/>
          <w:lang w:eastAsia="sv-SE"/>
        </w:rPr>
        <w:t xml:space="preserve">while </w:t>
      </w:r>
      <w:r w:rsidR="000A298D">
        <w:rPr>
          <w:bCs/>
          <w:i/>
          <w:iCs/>
          <w:lang w:eastAsia="sv-SE"/>
        </w:rPr>
        <w:t>minimizing</w:t>
      </w:r>
      <w:r w:rsidR="000A298D" w:rsidRPr="00776CD9">
        <w:rPr>
          <w:bCs/>
          <w:i/>
          <w:iCs/>
          <w:lang w:eastAsia="sv-SE"/>
        </w:rPr>
        <w:t xml:space="preserve"> </w:t>
      </w:r>
      <w:r w:rsidRPr="00776CD9">
        <w:rPr>
          <w:bCs/>
          <w:i/>
          <w:iCs/>
          <w:lang w:eastAsia="sv-SE"/>
        </w:rPr>
        <w:t>impact</w:t>
      </w:r>
      <w:r>
        <w:rPr>
          <w:bCs/>
          <w:i/>
          <w:iCs/>
          <w:lang w:eastAsia="sv-SE"/>
        </w:rPr>
        <w:t>s to</w:t>
      </w:r>
      <w:r w:rsidRPr="00776CD9">
        <w:rPr>
          <w:bCs/>
          <w:i/>
          <w:iCs/>
          <w:lang w:eastAsia="sv-SE"/>
        </w:rPr>
        <w:t xml:space="preserve"> end-user QoS.</w:t>
      </w:r>
    </w:p>
    <w:p w14:paraId="248F0216" w14:textId="002E3074" w:rsidR="00262742" w:rsidRDefault="00262742" w:rsidP="00262742">
      <w:pPr>
        <w:ind w:left="1440" w:hanging="1440"/>
        <w:rPr>
          <w:bCs/>
          <w:i/>
          <w:iCs/>
          <w:lang w:eastAsia="sv-SE"/>
        </w:rPr>
      </w:pPr>
      <w:r w:rsidRPr="00A56D8A">
        <w:rPr>
          <w:bCs/>
          <w:i/>
          <w:iCs/>
          <w:lang w:eastAsia="sv-SE"/>
        </w:rPr>
        <w:t xml:space="preserve">Observation </w:t>
      </w:r>
      <w:r w:rsidR="00363909">
        <w:rPr>
          <w:bCs/>
          <w:i/>
          <w:iCs/>
          <w:lang w:eastAsia="sv-SE"/>
        </w:rPr>
        <w:t>4</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1D4FDB90" w14:textId="76FE316F" w:rsidR="00262742" w:rsidRDefault="00262742" w:rsidP="00262742">
      <w:pPr>
        <w:ind w:left="1440" w:hanging="1440"/>
        <w:rPr>
          <w:bCs/>
          <w:i/>
          <w:iCs/>
          <w:lang w:eastAsia="sv-SE"/>
        </w:rPr>
      </w:pPr>
      <w:r w:rsidRPr="00A56D8A">
        <w:rPr>
          <w:bCs/>
          <w:i/>
          <w:iCs/>
          <w:lang w:eastAsia="sv-SE"/>
        </w:rPr>
        <w:t xml:space="preserve">Observation </w:t>
      </w:r>
      <w:r w:rsidR="00363909">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evaluation and execution of CHO.</w:t>
      </w:r>
    </w:p>
    <w:p w14:paraId="1BA6E76D" w14:textId="0224FE9C" w:rsidR="00262742" w:rsidRDefault="00262742" w:rsidP="00262742">
      <w:pPr>
        <w:ind w:left="1440" w:hanging="1440"/>
        <w:rPr>
          <w:bCs/>
          <w:i/>
          <w:iCs/>
          <w:lang w:eastAsia="sv-SE"/>
        </w:rPr>
      </w:pPr>
      <w:r w:rsidRPr="00A56D8A">
        <w:rPr>
          <w:bCs/>
          <w:i/>
          <w:iCs/>
          <w:lang w:eastAsia="sv-SE"/>
        </w:rPr>
        <w:t xml:space="preserve">Observation </w:t>
      </w:r>
      <w:r w:rsidR="00363909">
        <w:rPr>
          <w:bCs/>
          <w:i/>
          <w:iCs/>
          <w:lang w:eastAsia="sv-SE"/>
        </w:rPr>
        <w:t>6</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0C2C2735" w14:textId="4D91DA72" w:rsidR="00262742" w:rsidRDefault="00262742" w:rsidP="00262742">
      <w:pPr>
        <w:ind w:left="1440" w:hanging="1440"/>
        <w:rPr>
          <w:bCs/>
          <w:i/>
          <w:iCs/>
          <w:lang w:eastAsia="sv-SE"/>
        </w:rPr>
      </w:pPr>
      <w:r w:rsidRPr="00A56D8A">
        <w:rPr>
          <w:bCs/>
          <w:i/>
          <w:iCs/>
          <w:lang w:eastAsia="sv-SE"/>
        </w:rPr>
        <w:t xml:space="preserve">Observation </w:t>
      </w:r>
      <w:r w:rsidR="00EE07C1">
        <w:rPr>
          <w:bCs/>
          <w:i/>
          <w:iCs/>
          <w:lang w:eastAsia="sv-SE"/>
        </w:rPr>
        <w:t>7</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7ACEC80E" w14:textId="77777777" w:rsidR="00262742" w:rsidRDefault="00262742" w:rsidP="00262742">
      <w:pPr>
        <w:tabs>
          <w:tab w:val="left" w:pos="720"/>
          <w:tab w:val="left" w:pos="1440"/>
          <w:tab w:val="left" w:pos="3390"/>
        </w:tabs>
        <w:ind w:left="1440" w:hanging="1440"/>
        <w:rPr>
          <w:b/>
          <w:lang w:eastAsia="sv-SE"/>
        </w:rPr>
      </w:pPr>
      <w:r>
        <w:rPr>
          <w:b/>
          <w:lang w:eastAsia="sv-SE"/>
        </w:rPr>
        <w:t>Proposal 1:</w:t>
      </w:r>
      <w:r>
        <w:rPr>
          <w:b/>
          <w:lang w:eastAsia="sv-SE"/>
        </w:rPr>
        <w:tab/>
        <w:t>UE can be notified of changes to beam power sharing/pattern/size.</w:t>
      </w:r>
    </w:p>
    <w:p w14:paraId="3AD4128F" w14:textId="790A4A92" w:rsidR="002B0484" w:rsidRDefault="002B0484" w:rsidP="002B0484">
      <w:pPr>
        <w:ind w:left="1440" w:hanging="1440"/>
        <w:rPr>
          <w:b/>
          <w:lang w:eastAsia="sv-SE"/>
        </w:rPr>
      </w:pPr>
      <w:r>
        <w:rPr>
          <w:b/>
          <w:lang w:eastAsia="sv-SE"/>
        </w:rPr>
        <w:t>Proposal 2:</w:t>
      </w:r>
      <w:r>
        <w:rPr>
          <w:b/>
          <w:lang w:eastAsia="sv-SE"/>
        </w:rPr>
        <w:tab/>
      </w:r>
      <w:r w:rsidR="000237B2">
        <w:rPr>
          <w:b/>
          <w:lang w:eastAsia="sv-SE"/>
        </w:rPr>
        <w:t>Clarify</w:t>
      </w:r>
      <w:r>
        <w:rPr>
          <w:b/>
          <w:lang w:eastAsia="sv-SE"/>
        </w:rPr>
        <w:t xml:space="preserve"> whether existing measurement events (e.g., A1, A2) are sufficient to </w:t>
      </w:r>
      <w:r w:rsidR="00B21DFB">
        <w:rPr>
          <w:b/>
          <w:lang w:eastAsia="sv-SE"/>
        </w:rPr>
        <w:t>report</w:t>
      </w:r>
      <w:r>
        <w:rPr>
          <w:b/>
          <w:lang w:eastAsia="sv-SE"/>
        </w:rPr>
        <w:t xml:space="preserve"> the impact from change in beam power sharing/pattern/size.</w:t>
      </w:r>
    </w:p>
    <w:p w14:paraId="1990C762" w14:textId="77777777" w:rsidR="00262742" w:rsidRDefault="00262742" w:rsidP="00262742">
      <w:pPr>
        <w:ind w:left="1440" w:hanging="1440"/>
        <w:rPr>
          <w:b/>
          <w:lang w:eastAsia="sv-SE"/>
        </w:rPr>
      </w:pPr>
      <w:r>
        <w:rPr>
          <w:b/>
          <w:lang w:eastAsia="sv-SE"/>
        </w:rPr>
        <w:t>Proposal 3:</w:t>
      </w:r>
      <w:r>
        <w:rPr>
          <w:b/>
          <w:lang w:eastAsia="sv-SE"/>
        </w:rPr>
        <w:tab/>
        <w:t xml:space="preserve">UE can consider a future change to beam power sharing/pattern/size during CHO. </w:t>
      </w:r>
    </w:p>
    <w:p w14:paraId="732F483A" w14:textId="77777777" w:rsidR="00262742" w:rsidRDefault="00262742" w:rsidP="00262742">
      <w:pPr>
        <w:ind w:left="1440" w:hanging="1440"/>
        <w:rPr>
          <w:b/>
          <w:lang w:eastAsia="sv-SE"/>
        </w:rPr>
      </w:pPr>
      <w:r>
        <w:rPr>
          <w:b/>
          <w:lang w:eastAsia="sv-SE"/>
        </w:rPr>
        <w:t>Proposal 4:</w:t>
      </w:r>
      <w:r>
        <w:rPr>
          <w:b/>
          <w:lang w:eastAsia="sv-SE"/>
        </w:rPr>
        <w:tab/>
        <w:t xml:space="preserve">UE can consider a future change to beam power sharing/pattern/size during cell (re)selection. </w:t>
      </w:r>
    </w:p>
    <w:p w14:paraId="11725664" w14:textId="77777777" w:rsidR="0036440E" w:rsidRDefault="0036440E" w:rsidP="0036440E">
      <w:pPr>
        <w:ind w:left="1440" w:hanging="1440"/>
        <w:rPr>
          <w:b/>
          <w:lang w:eastAsia="sv-SE"/>
        </w:rPr>
      </w:pPr>
      <w:r>
        <w:rPr>
          <w:b/>
          <w:lang w:eastAsia="sv-SE"/>
        </w:rPr>
        <w:t>Proposal 5:</w:t>
      </w:r>
      <w:r>
        <w:rPr>
          <w:b/>
          <w:lang w:eastAsia="sv-SE"/>
        </w:rPr>
        <w:tab/>
        <w:t xml:space="preserve">Send an LS to RAN1 asking what information (e.g., provided by the network or reported by the UE) could be beneficial/necessary to support RAN1 DL coverage enhancements. </w:t>
      </w:r>
    </w:p>
    <w:p w14:paraId="14A2A9F3" w14:textId="6FD09B42" w:rsidR="00845571" w:rsidRDefault="00845571" w:rsidP="00845571">
      <w:pPr>
        <w:ind w:left="1440" w:hanging="1440"/>
        <w:rPr>
          <w:b/>
          <w:lang w:eastAsia="sv-SE"/>
        </w:rPr>
      </w:pPr>
      <w:r>
        <w:rPr>
          <w:b/>
          <w:lang w:eastAsia="sv-SE"/>
        </w:rPr>
        <w:t xml:space="preserve">Proposal </w:t>
      </w:r>
      <w:r w:rsidR="0036440E">
        <w:rPr>
          <w:b/>
          <w:lang w:eastAsia="sv-SE"/>
        </w:rPr>
        <w:t>6</w:t>
      </w:r>
      <w:r>
        <w:rPr>
          <w:b/>
          <w:lang w:eastAsia="sv-SE"/>
        </w:rPr>
        <w:t>:</w:t>
      </w:r>
      <w:r>
        <w:rPr>
          <w:b/>
          <w:lang w:eastAsia="sv-SE"/>
        </w:rPr>
        <w:tab/>
        <w:t>Clarify whether existing mechanisms (e.g., TAU/RNAU) are sufficient to track/account for RRC_IDLE/INACTIVE UE(s) during changes in beam power sharing/pattern/size.</w:t>
      </w:r>
    </w:p>
    <w:p w14:paraId="377E0382" w14:textId="0BD71491" w:rsidR="00214E6A" w:rsidRPr="000F50C2" w:rsidRDefault="00214E6A" w:rsidP="00214E6A">
      <w:pPr>
        <w:pStyle w:val="Heading1"/>
      </w:pPr>
      <w:r w:rsidRPr="000F50C2">
        <w:t>References</w:t>
      </w:r>
    </w:p>
    <w:p w14:paraId="1CE2BEE7" w14:textId="1BEA0B87" w:rsidR="001970C2" w:rsidRDefault="005A5FB4" w:rsidP="00A56D8A">
      <w:pPr>
        <w:pStyle w:val="Reference"/>
        <w:rPr>
          <w:lang w:val="en-US"/>
        </w:rPr>
      </w:pPr>
      <w:r>
        <w:rPr>
          <w:lang w:val="en-US"/>
        </w:rPr>
        <w:t>RP-240775 – Non-Terrestrial Networks (NTN) for NR Phase 3 – Thales, CATT</w:t>
      </w:r>
    </w:p>
    <w:p w14:paraId="3A4B143B" w14:textId="54867487" w:rsidR="008B25AB" w:rsidRDefault="008B25AB" w:rsidP="00A56D8A">
      <w:pPr>
        <w:pStyle w:val="Reference"/>
        <w:rPr>
          <w:lang w:val="en-US"/>
        </w:rPr>
      </w:pPr>
      <w:r>
        <w:rPr>
          <w:lang w:val="en-US"/>
        </w:rPr>
        <w:t>RAN1#116 chair notes</w:t>
      </w:r>
    </w:p>
    <w:p w14:paraId="5AC793AC" w14:textId="75292FFF" w:rsidR="002C4D21" w:rsidRDefault="002C4D21" w:rsidP="00A56D8A">
      <w:pPr>
        <w:pStyle w:val="Reference"/>
        <w:rPr>
          <w:lang w:val="en-US"/>
        </w:rPr>
      </w:pPr>
      <w:r>
        <w:rPr>
          <w:lang w:val="en-US"/>
        </w:rPr>
        <w:t>TR 38.821</w:t>
      </w:r>
    </w:p>
    <w:p w14:paraId="58035B2B" w14:textId="3882213E" w:rsidR="007D0193" w:rsidRDefault="007D0193" w:rsidP="007D0193">
      <w:pPr>
        <w:pStyle w:val="Reference"/>
        <w:rPr>
          <w:lang w:val="en-US"/>
        </w:rPr>
      </w:pPr>
      <w:r>
        <w:rPr>
          <w:lang w:val="en-US"/>
        </w:rPr>
        <w:t>RAN1#116b chair notes</w:t>
      </w:r>
    </w:p>
    <w:p w14:paraId="58E44F58" w14:textId="4BB55E7B" w:rsidR="004D3897" w:rsidRDefault="004D3897" w:rsidP="007D0193">
      <w:pPr>
        <w:pStyle w:val="Reference"/>
        <w:rPr>
          <w:lang w:val="en-US"/>
        </w:rPr>
      </w:pPr>
      <w:r>
        <w:rPr>
          <w:lang w:val="en-US"/>
        </w:rPr>
        <w:t>RAN2#1</w:t>
      </w:r>
      <w:r w:rsidR="00A30256">
        <w:rPr>
          <w:lang w:val="en-US"/>
        </w:rPr>
        <w:t>25</w:t>
      </w:r>
      <w:r>
        <w:rPr>
          <w:lang w:val="en-US"/>
        </w:rPr>
        <w:t>bis chair notes</w:t>
      </w:r>
    </w:p>
    <w:p w14:paraId="378FD7B4" w14:textId="16C62469" w:rsidR="003F75B3" w:rsidRPr="007D0193" w:rsidRDefault="003F75B3" w:rsidP="007D0193">
      <w:pPr>
        <w:pStyle w:val="Reference"/>
        <w:rPr>
          <w:lang w:val="en-US"/>
        </w:rPr>
      </w:pPr>
      <w:r>
        <w:rPr>
          <w:lang w:val="en-US"/>
        </w:rPr>
        <w:t>R2-240</w:t>
      </w:r>
      <w:r w:rsidR="002D2D35">
        <w:rPr>
          <w:lang w:val="en-US"/>
        </w:rPr>
        <w:t>5376</w:t>
      </w:r>
      <w:r>
        <w:rPr>
          <w:lang w:val="en-US"/>
        </w:rPr>
        <w:t xml:space="preserve"> – </w:t>
      </w:r>
      <w:r w:rsidR="002D2D35">
        <w:rPr>
          <w:lang w:val="en-US"/>
        </w:rPr>
        <w:t xml:space="preserve">[Draft] </w:t>
      </w:r>
      <w:r>
        <w:rPr>
          <w:lang w:val="en-US"/>
        </w:rPr>
        <w:t>LS to RAN1 on DL coverage enhancements - InterDigital</w:t>
      </w:r>
    </w:p>
    <w:sectPr w:rsidR="003F75B3" w:rsidRPr="007D019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53006" w14:textId="77777777" w:rsidR="004D7B64" w:rsidRDefault="004D7B64">
      <w:pPr>
        <w:spacing w:after="0"/>
      </w:pPr>
      <w:r>
        <w:separator/>
      </w:r>
    </w:p>
  </w:endnote>
  <w:endnote w:type="continuationSeparator" w:id="0">
    <w:p w14:paraId="7CFA1524" w14:textId="77777777" w:rsidR="004D7B64" w:rsidRDefault="004D7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01A9F" w14:textId="77777777" w:rsidR="004D7B64" w:rsidRDefault="004D7B64">
      <w:pPr>
        <w:spacing w:after="0"/>
      </w:pPr>
      <w:r>
        <w:separator/>
      </w:r>
    </w:p>
  </w:footnote>
  <w:footnote w:type="continuationSeparator" w:id="0">
    <w:p w14:paraId="070ACD59" w14:textId="77777777" w:rsidR="004D7B64" w:rsidRDefault="004D7B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16F50"/>
    <w:multiLevelType w:val="hybridMultilevel"/>
    <w:tmpl w:val="3D36ADC8"/>
    <w:lvl w:ilvl="0" w:tplc="9CEC8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7"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1"/>
  </w:num>
  <w:num w:numId="3" w16cid:durableId="1637418349">
    <w:abstractNumId w:val="25"/>
  </w:num>
  <w:num w:numId="4" w16cid:durableId="1058475319">
    <w:abstractNumId w:val="5"/>
  </w:num>
  <w:num w:numId="5" w16cid:durableId="1771269068">
    <w:abstractNumId w:val="16"/>
  </w:num>
  <w:num w:numId="6" w16cid:durableId="803544036">
    <w:abstractNumId w:val="0"/>
  </w:num>
  <w:num w:numId="7" w16cid:durableId="1986810630">
    <w:abstractNumId w:val="31"/>
  </w:num>
  <w:num w:numId="8" w16cid:durableId="990451810">
    <w:abstractNumId w:val="36"/>
  </w:num>
  <w:num w:numId="9" w16cid:durableId="43912098">
    <w:abstractNumId w:val="35"/>
  </w:num>
  <w:num w:numId="10" w16cid:durableId="549611583">
    <w:abstractNumId w:val="3"/>
  </w:num>
  <w:num w:numId="11" w16cid:durableId="227424553">
    <w:abstractNumId w:val="33"/>
  </w:num>
  <w:num w:numId="12" w16cid:durableId="669529228">
    <w:abstractNumId w:val="6"/>
  </w:num>
  <w:num w:numId="13" w16cid:durableId="17004567">
    <w:abstractNumId w:val="19"/>
  </w:num>
  <w:num w:numId="14" w16cid:durableId="531262009">
    <w:abstractNumId w:val="14"/>
  </w:num>
  <w:num w:numId="15" w16cid:durableId="1386445702">
    <w:abstractNumId w:val="26"/>
  </w:num>
  <w:num w:numId="16" w16cid:durableId="73090849">
    <w:abstractNumId w:val="20"/>
  </w:num>
  <w:num w:numId="17" w16cid:durableId="1932928658">
    <w:abstractNumId w:val="30"/>
  </w:num>
  <w:num w:numId="18" w16cid:durableId="1342657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37"/>
  </w:num>
  <w:num w:numId="21" w16cid:durableId="340164484">
    <w:abstractNumId w:val="23"/>
  </w:num>
  <w:num w:numId="22" w16cid:durableId="1773475603">
    <w:abstractNumId w:val="27"/>
  </w:num>
  <w:num w:numId="23" w16cid:durableId="1691177393">
    <w:abstractNumId w:val="10"/>
  </w:num>
  <w:num w:numId="24" w16cid:durableId="1454592664">
    <w:abstractNumId w:val="17"/>
  </w:num>
  <w:num w:numId="25" w16cid:durableId="281545292">
    <w:abstractNumId w:val="9"/>
  </w:num>
  <w:num w:numId="26" w16cid:durableId="157767961">
    <w:abstractNumId w:val="22"/>
  </w:num>
  <w:num w:numId="27" w16cid:durableId="2120292884">
    <w:abstractNumId w:val="15"/>
  </w:num>
  <w:num w:numId="28" w16cid:durableId="1934505554">
    <w:abstractNumId w:val="28"/>
  </w:num>
  <w:num w:numId="29" w16cid:durableId="2075422412">
    <w:abstractNumId w:val="4"/>
  </w:num>
  <w:num w:numId="30" w16cid:durableId="630330755">
    <w:abstractNumId w:val="7"/>
  </w:num>
  <w:num w:numId="31" w16cid:durableId="1907260896">
    <w:abstractNumId w:val="12"/>
  </w:num>
  <w:num w:numId="32" w16cid:durableId="1688945861">
    <w:abstractNumId w:val="29"/>
  </w:num>
  <w:num w:numId="33" w16cid:durableId="1013916681">
    <w:abstractNumId w:val="13"/>
  </w:num>
  <w:num w:numId="34" w16cid:durableId="1127509856">
    <w:abstractNumId w:val="24"/>
  </w:num>
  <w:num w:numId="35" w16cid:durableId="2065323467">
    <w:abstractNumId w:val="34"/>
  </w:num>
  <w:num w:numId="36" w16cid:durableId="1860698484">
    <w:abstractNumId w:val="11"/>
  </w:num>
  <w:num w:numId="37" w16cid:durableId="965769400">
    <w:abstractNumId w:val="32"/>
  </w:num>
  <w:num w:numId="38" w16cid:durableId="1085298810">
    <w:abstractNumId w:val="18"/>
  </w:num>
  <w:num w:numId="39" w16cid:durableId="21099640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918"/>
    <w:rsid w:val="00005CF8"/>
    <w:rsid w:val="000060F9"/>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82A"/>
    <w:rsid w:val="00042940"/>
    <w:rsid w:val="0004345F"/>
    <w:rsid w:val="000437BE"/>
    <w:rsid w:val="00043D5A"/>
    <w:rsid w:val="00044134"/>
    <w:rsid w:val="0004516E"/>
    <w:rsid w:val="000454F3"/>
    <w:rsid w:val="000455DF"/>
    <w:rsid w:val="000458E0"/>
    <w:rsid w:val="000459F9"/>
    <w:rsid w:val="00045F04"/>
    <w:rsid w:val="00046140"/>
    <w:rsid w:val="000463A6"/>
    <w:rsid w:val="00046647"/>
    <w:rsid w:val="00046899"/>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D8"/>
    <w:rsid w:val="00056855"/>
    <w:rsid w:val="00056B72"/>
    <w:rsid w:val="00057265"/>
    <w:rsid w:val="00057486"/>
    <w:rsid w:val="000577C5"/>
    <w:rsid w:val="00057B0C"/>
    <w:rsid w:val="00057BFC"/>
    <w:rsid w:val="000600DC"/>
    <w:rsid w:val="0006093B"/>
    <w:rsid w:val="00061857"/>
    <w:rsid w:val="00061A47"/>
    <w:rsid w:val="00062785"/>
    <w:rsid w:val="00062DF2"/>
    <w:rsid w:val="00063024"/>
    <w:rsid w:val="0006307F"/>
    <w:rsid w:val="00063198"/>
    <w:rsid w:val="000632CF"/>
    <w:rsid w:val="0006339D"/>
    <w:rsid w:val="00064052"/>
    <w:rsid w:val="00064C6D"/>
    <w:rsid w:val="00065043"/>
    <w:rsid w:val="00065174"/>
    <w:rsid w:val="00065DE4"/>
    <w:rsid w:val="00065F0E"/>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7A2"/>
    <w:rsid w:val="000A0CC9"/>
    <w:rsid w:val="000A1406"/>
    <w:rsid w:val="000A16B3"/>
    <w:rsid w:val="000A2503"/>
    <w:rsid w:val="000A2873"/>
    <w:rsid w:val="000A298D"/>
    <w:rsid w:val="000A2F75"/>
    <w:rsid w:val="000A35ED"/>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34A"/>
    <w:rsid w:val="000C24FB"/>
    <w:rsid w:val="000C2520"/>
    <w:rsid w:val="000C2A5A"/>
    <w:rsid w:val="000C342C"/>
    <w:rsid w:val="000C3466"/>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4FB"/>
    <w:rsid w:val="00137BC4"/>
    <w:rsid w:val="00137DD4"/>
    <w:rsid w:val="00137DFA"/>
    <w:rsid w:val="00137E67"/>
    <w:rsid w:val="00140179"/>
    <w:rsid w:val="00140A20"/>
    <w:rsid w:val="001415EA"/>
    <w:rsid w:val="001424CD"/>
    <w:rsid w:val="0014257D"/>
    <w:rsid w:val="00143787"/>
    <w:rsid w:val="00144DEC"/>
    <w:rsid w:val="00145082"/>
    <w:rsid w:val="00145102"/>
    <w:rsid w:val="00146094"/>
    <w:rsid w:val="0014651B"/>
    <w:rsid w:val="00146678"/>
    <w:rsid w:val="00146F34"/>
    <w:rsid w:val="00147595"/>
    <w:rsid w:val="00147F9D"/>
    <w:rsid w:val="00151090"/>
    <w:rsid w:val="001513E7"/>
    <w:rsid w:val="001524D5"/>
    <w:rsid w:val="00153274"/>
    <w:rsid w:val="001533B0"/>
    <w:rsid w:val="00154799"/>
    <w:rsid w:val="00155464"/>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E5A"/>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51CF"/>
    <w:rsid w:val="00185C0C"/>
    <w:rsid w:val="00186265"/>
    <w:rsid w:val="0018645E"/>
    <w:rsid w:val="001866E6"/>
    <w:rsid w:val="00186943"/>
    <w:rsid w:val="00186AE3"/>
    <w:rsid w:val="00186BE4"/>
    <w:rsid w:val="0018748E"/>
    <w:rsid w:val="00187A1B"/>
    <w:rsid w:val="001904EE"/>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DED"/>
    <w:rsid w:val="001E5E58"/>
    <w:rsid w:val="001E6291"/>
    <w:rsid w:val="001E648E"/>
    <w:rsid w:val="001E6E06"/>
    <w:rsid w:val="001E6FD8"/>
    <w:rsid w:val="001E771F"/>
    <w:rsid w:val="001E7C67"/>
    <w:rsid w:val="001E7DA2"/>
    <w:rsid w:val="001F0E7F"/>
    <w:rsid w:val="001F1164"/>
    <w:rsid w:val="001F19E9"/>
    <w:rsid w:val="001F1A6E"/>
    <w:rsid w:val="001F1D39"/>
    <w:rsid w:val="001F2DD3"/>
    <w:rsid w:val="001F32EF"/>
    <w:rsid w:val="001F3CD7"/>
    <w:rsid w:val="001F4A6E"/>
    <w:rsid w:val="001F4B81"/>
    <w:rsid w:val="001F4B8E"/>
    <w:rsid w:val="001F51E3"/>
    <w:rsid w:val="001F6244"/>
    <w:rsid w:val="001F68DB"/>
    <w:rsid w:val="001F69CD"/>
    <w:rsid w:val="001F7148"/>
    <w:rsid w:val="001F7F4F"/>
    <w:rsid w:val="001F7F62"/>
    <w:rsid w:val="00200379"/>
    <w:rsid w:val="00200438"/>
    <w:rsid w:val="002006B4"/>
    <w:rsid w:val="002010CB"/>
    <w:rsid w:val="00201D43"/>
    <w:rsid w:val="00201F2D"/>
    <w:rsid w:val="00201F49"/>
    <w:rsid w:val="002020F1"/>
    <w:rsid w:val="0020265B"/>
    <w:rsid w:val="002027E2"/>
    <w:rsid w:val="00202B50"/>
    <w:rsid w:val="00202F8E"/>
    <w:rsid w:val="0020308F"/>
    <w:rsid w:val="00203386"/>
    <w:rsid w:val="002034C1"/>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B8"/>
    <w:rsid w:val="002143FA"/>
    <w:rsid w:val="00214E6A"/>
    <w:rsid w:val="0021577F"/>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65A"/>
    <w:rsid w:val="00231669"/>
    <w:rsid w:val="0023186A"/>
    <w:rsid w:val="00231AAC"/>
    <w:rsid w:val="00231F90"/>
    <w:rsid w:val="00232164"/>
    <w:rsid w:val="002326FA"/>
    <w:rsid w:val="00232820"/>
    <w:rsid w:val="00233038"/>
    <w:rsid w:val="00233100"/>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3105"/>
    <w:rsid w:val="002435B2"/>
    <w:rsid w:val="00243E94"/>
    <w:rsid w:val="002442DE"/>
    <w:rsid w:val="00244783"/>
    <w:rsid w:val="00244C54"/>
    <w:rsid w:val="00245DDE"/>
    <w:rsid w:val="00245F8D"/>
    <w:rsid w:val="002460B3"/>
    <w:rsid w:val="00246CE9"/>
    <w:rsid w:val="00246D67"/>
    <w:rsid w:val="00247097"/>
    <w:rsid w:val="00247187"/>
    <w:rsid w:val="002474BA"/>
    <w:rsid w:val="0024763F"/>
    <w:rsid w:val="00247D30"/>
    <w:rsid w:val="002502C9"/>
    <w:rsid w:val="00250879"/>
    <w:rsid w:val="00250B8B"/>
    <w:rsid w:val="00250C2F"/>
    <w:rsid w:val="00251383"/>
    <w:rsid w:val="002514A4"/>
    <w:rsid w:val="002516C2"/>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778C"/>
    <w:rsid w:val="00287B7B"/>
    <w:rsid w:val="00287BD8"/>
    <w:rsid w:val="00287E97"/>
    <w:rsid w:val="00290009"/>
    <w:rsid w:val="002902C2"/>
    <w:rsid w:val="00290845"/>
    <w:rsid w:val="00291CA8"/>
    <w:rsid w:val="00292A49"/>
    <w:rsid w:val="00292DA4"/>
    <w:rsid w:val="00293C07"/>
    <w:rsid w:val="00294112"/>
    <w:rsid w:val="00294317"/>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9D"/>
    <w:rsid w:val="002A2BF3"/>
    <w:rsid w:val="002A33C5"/>
    <w:rsid w:val="002A3922"/>
    <w:rsid w:val="002A3C68"/>
    <w:rsid w:val="002A51CC"/>
    <w:rsid w:val="002A52FB"/>
    <w:rsid w:val="002A5D66"/>
    <w:rsid w:val="002A5F50"/>
    <w:rsid w:val="002A6E41"/>
    <w:rsid w:val="002A7844"/>
    <w:rsid w:val="002A7B53"/>
    <w:rsid w:val="002A7B78"/>
    <w:rsid w:val="002A7E1B"/>
    <w:rsid w:val="002B037D"/>
    <w:rsid w:val="002B0484"/>
    <w:rsid w:val="002B0743"/>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E1A"/>
    <w:rsid w:val="002C6FC7"/>
    <w:rsid w:val="002C70FF"/>
    <w:rsid w:val="002C7497"/>
    <w:rsid w:val="002C7954"/>
    <w:rsid w:val="002C7B7A"/>
    <w:rsid w:val="002D0B80"/>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F9"/>
    <w:rsid w:val="003053F8"/>
    <w:rsid w:val="003056E2"/>
    <w:rsid w:val="00305716"/>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3D77"/>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A83"/>
    <w:rsid w:val="003222F2"/>
    <w:rsid w:val="0032233F"/>
    <w:rsid w:val="00322461"/>
    <w:rsid w:val="00322F6D"/>
    <w:rsid w:val="003233BB"/>
    <w:rsid w:val="003235D7"/>
    <w:rsid w:val="00323DB8"/>
    <w:rsid w:val="003245C2"/>
    <w:rsid w:val="0032480A"/>
    <w:rsid w:val="00324A4F"/>
    <w:rsid w:val="00325183"/>
    <w:rsid w:val="003253D8"/>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6A8E"/>
    <w:rsid w:val="00337DD2"/>
    <w:rsid w:val="00337F69"/>
    <w:rsid w:val="00340086"/>
    <w:rsid w:val="00341C4F"/>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A3A"/>
    <w:rsid w:val="00346B6E"/>
    <w:rsid w:val="00346CC1"/>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F51"/>
    <w:rsid w:val="00362FAF"/>
    <w:rsid w:val="00363909"/>
    <w:rsid w:val="00363A57"/>
    <w:rsid w:val="00363BB2"/>
    <w:rsid w:val="00363CF0"/>
    <w:rsid w:val="00363DE9"/>
    <w:rsid w:val="00363F8F"/>
    <w:rsid w:val="003641EB"/>
    <w:rsid w:val="0036440E"/>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830"/>
    <w:rsid w:val="00374A9B"/>
    <w:rsid w:val="00374FC1"/>
    <w:rsid w:val="00375564"/>
    <w:rsid w:val="003757B4"/>
    <w:rsid w:val="00375A5D"/>
    <w:rsid w:val="003760CF"/>
    <w:rsid w:val="003760E0"/>
    <w:rsid w:val="00376607"/>
    <w:rsid w:val="00376A64"/>
    <w:rsid w:val="00376F9F"/>
    <w:rsid w:val="00377562"/>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711"/>
    <w:rsid w:val="00393FA6"/>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B7"/>
    <w:rsid w:val="003A648F"/>
    <w:rsid w:val="003A6793"/>
    <w:rsid w:val="003A69F4"/>
    <w:rsid w:val="003A6BA5"/>
    <w:rsid w:val="003A6F94"/>
    <w:rsid w:val="003A7264"/>
    <w:rsid w:val="003B0953"/>
    <w:rsid w:val="003B15B0"/>
    <w:rsid w:val="003B1683"/>
    <w:rsid w:val="003B1909"/>
    <w:rsid w:val="003B23ED"/>
    <w:rsid w:val="003B2688"/>
    <w:rsid w:val="003B31F9"/>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65EC"/>
    <w:rsid w:val="003D6BFC"/>
    <w:rsid w:val="003D6E9F"/>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70CA"/>
    <w:rsid w:val="003E72B4"/>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8A3"/>
    <w:rsid w:val="00417C65"/>
    <w:rsid w:val="00420657"/>
    <w:rsid w:val="00420827"/>
    <w:rsid w:val="00421314"/>
    <w:rsid w:val="00421726"/>
    <w:rsid w:val="00422533"/>
    <w:rsid w:val="004231BF"/>
    <w:rsid w:val="004236BC"/>
    <w:rsid w:val="00423B5E"/>
    <w:rsid w:val="00423DDF"/>
    <w:rsid w:val="0042455A"/>
    <w:rsid w:val="004248FA"/>
    <w:rsid w:val="0042505B"/>
    <w:rsid w:val="00425F99"/>
    <w:rsid w:val="004263AC"/>
    <w:rsid w:val="00426486"/>
    <w:rsid w:val="00426CB6"/>
    <w:rsid w:val="00427195"/>
    <w:rsid w:val="00427B61"/>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A3C"/>
    <w:rsid w:val="0044049B"/>
    <w:rsid w:val="00440C2E"/>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67B5"/>
    <w:rsid w:val="004475E5"/>
    <w:rsid w:val="004478B6"/>
    <w:rsid w:val="00447930"/>
    <w:rsid w:val="00447E11"/>
    <w:rsid w:val="00450540"/>
    <w:rsid w:val="00450D0E"/>
    <w:rsid w:val="00451022"/>
    <w:rsid w:val="004510BB"/>
    <w:rsid w:val="0045137B"/>
    <w:rsid w:val="00451891"/>
    <w:rsid w:val="00451ABF"/>
    <w:rsid w:val="00451E61"/>
    <w:rsid w:val="00452531"/>
    <w:rsid w:val="00452D71"/>
    <w:rsid w:val="0045482A"/>
    <w:rsid w:val="00455155"/>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60FD"/>
    <w:rsid w:val="00466B53"/>
    <w:rsid w:val="004677D3"/>
    <w:rsid w:val="004706A4"/>
    <w:rsid w:val="00470765"/>
    <w:rsid w:val="00470D40"/>
    <w:rsid w:val="00471117"/>
    <w:rsid w:val="0047142C"/>
    <w:rsid w:val="004718AB"/>
    <w:rsid w:val="00471DFD"/>
    <w:rsid w:val="00472ADB"/>
    <w:rsid w:val="0047365E"/>
    <w:rsid w:val="00473B55"/>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94A"/>
    <w:rsid w:val="004929DB"/>
    <w:rsid w:val="00492BDC"/>
    <w:rsid w:val="00492D21"/>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D79"/>
    <w:rsid w:val="004A429F"/>
    <w:rsid w:val="004A47EA"/>
    <w:rsid w:val="004A5A58"/>
    <w:rsid w:val="004A5DF4"/>
    <w:rsid w:val="004A5F3A"/>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DEF"/>
    <w:rsid w:val="004B7D27"/>
    <w:rsid w:val="004C15AE"/>
    <w:rsid w:val="004C1F5F"/>
    <w:rsid w:val="004C2096"/>
    <w:rsid w:val="004C2159"/>
    <w:rsid w:val="004C2228"/>
    <w:rsid w:val="004C2248"/>
    <w:rsid w:val="004C23CF"/>
    <w:rsid w:val="004C3231"/>
    <w:rsid w:val="004C39EC"/>
    <w:rsid w:val="004C5A2D"/>
    <w:rsid w:val="004C5CC9"/>
    <w:rsid w:val="004C607E"/>
    <w:rsid w:val="004C6838"/>
    <w:rsid w:val="004C779F"/>
    <w:rsid w:val="004C7C58"/>
    <w:rsid w:val="004C7DDE"/>
    <w:rsid w:val="004D022C"/>
    <w:rsid w:val="004D0BE9"/>
    <w:rsid w:val="004D105A"/>
    <w:rsid w:val="004D10B9"/>
    <w:rsid w:val="004D15ED"/>
    <w:rsid w:val="004D171C"/>
    <w:rsid w:val="004D2467"/>
    <w:rsid w:val="004D28B8"/>
    <w:rsid w:val="004D2E2E"/>
    <w:rsid w:val="004D3504"/>
    <w:rsid w:val="004D3897"/>
    <w:rsid w:val="004D3A37"/>
    <w:rsid w:val="004D3CC9"/>
    <w:rsid w:val="004D4A64"/>
    <w:rsid w:val="004D581F"/>
    <w:rsid w:val="004D5E00"/>
    <w:rsid w:val="004D6A74"/>
    <w:rsid w:val="004D6A98"/>
    <w:rsid w:val="004D7B64"/>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755"/>
    <w:rsid w:val="00515955"/>
    <w:rsid w:val="0051602C"/>
    <w:rsid w:val="00516388"/>
    <w:rsid w:val="0051689D"/>
    <w:rsid w:val="005172BA"/>
    <w:rsid w:val="0052009B"/>
    <w:rsid w:val="0052030E"/>
    <w:rsid w:val="005203A1"/>
    <w:rsid w:val="00520861"/>
    <w:rsid w:val="005219B3"/>
    <w:rsid w:val="00521A9A"/>
    <w:rsid w:val="00521D13"/>
    <w:rsid w:val="00522981"/>
    <w:rsid w:val="00522CE9"/>
    <w:rsid w:val="00522CEC"/>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B05"/>
    <w:rsid w:val="00534CE1"/>
    <w:rsid w:val="00535C77"/>
    <w:rsid w:val="00535E56"/>
    <w:rsid w:val="0053657E"/>
    <w:rsid w:val="00536E06"/>
    <w:rsid w:val="00537273"/>
    <w:rsid w:val="005376CD"/>
    <w:rsid w:val="00537E05"/>
    <w:rsid w:val="00540CE7"/>
    <w:rsid w:val="00540E1D"/>
    <w:rsid w:val="00541039"/>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FBD"/>
    <w:rsid w:val="00573492"/>
    <w:rsid w:val="00573CB2"/>
    <w:rsid w:val="005746F6"/>
    <w:rsid w:val="005749EA"/>
    <w:rsid w:val="00574BAB"/>
    <w:rsid w:val="00574BF9"/>
    <w:rsid w:val="00574E7E"/>
    <w:rsid w:val="00575262"/>
    <w:rsid w:val="005753BA"/>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55E8"/>
    <w:rsid w:val="00585709"/>
    <w:rsid w:val="00585757"/>
    <w:rsid w:val="00585A3C"/>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853"/>
    <w:rsid w:val="005A5193"/>
    <w:rsid w:val="005A5A68"/>
    <w:rsid w:val="005A5FB4"/>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2F0E"/>
    <w:rsid w:val="005C33B3"/>
    <w:rsid w:val="005C47D7"/>
    <w:rsid w:val="005C4838"/>
    <w:rsid w:val="005C53DD"/>
    <w:rsid w:val="005C58C0"/>
    <w:rsid w:val="005C595E"/>
    <w:rsid w:val="005C653F"/>
    <w:rsid w:val="005C6784"/>
    <w:rsid w:val="005C699A"/>
    <w:rsid w:val="005C736C"/>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55B2"/>
    <w:rsid w:val="005D60A3"/>
    <w:rsid w:val="005D7444"/>
    <w:rsid w:val="005D745C"/>
    <w:rsid w:val="005D7FC0"/>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4ED"/>
    <w:rsid w:val="005F576B"/>
    <w:rsid w:val="005F5F25"/>
    <w:rsid w:val="005F647F"/>
    <w:rsid w:val="005F6A2A"/>
    <w:rsid w:val="005F6B7C"/>
    <w:rsid w:val="005F6E42"/>
    <w:rsid w:val="005F7A0C"/>
    <w:rsid w:val="00600586"/>
    <w:rsid w:val="0060178A"/>
    <w:rsid w:val="00601917"/>
    <w:rsid w:val="006019EA"/>
    <w:rsid w:val="006020CD"/>
    <w:rsid w:val="00602DE2"/>
    <w:rsid w:val="00603138"/>
    <w:rsid w:val="00605062"/>
    <w:rsid w:val="006050A2"/>
    <w:rsid w:val="0060524E"/>
    <w:rsid w:val="0060613E"/>
    <w:rsid w:val="006061FC"/>
    <w:rsid w:val="0060638B"/>
    <w:rsid w:val="00606EA5"/>
    <w:rsid w:val="00606FB3"/>
    <w:rsid w:val="0060777D"/>
    <w:rsid w:val="00607B22"/>
    <w:rsid w:val="00607C62"/>
    <w:rsid w:val="00607EC2"/>
    <w:rsid w:val="00607EDE"/>
    <w:rsid w:val="006109C1"/>
    <w:rsid w:val="00611038"/>
    <w:rsid w:val="00611717"/>
    <w:rsid w:val="00612C27"/>
    <w:rsid w:val="00612C30"/>
    <w:rsid w:val="00613D2F"/>
    <w:rsid w:val="00614376"/>
    <w:rsid w:val="00614706"/>
    <w:rsid w:val="00614B20"/>
    <w:rsid w:val="00615567"/>
    <w:rsid w:val="00615857"/>
    <w:rsid w:val="00615D8F"/>
    <w:rsid w:val="00615DC7"/>
    <w:rsid w:val="00616530"/>
    <w:rsid w:val="00616E4A"/>
    <w:rsid w:val="006171E7"/>
    <w:rsid w:val="00617348"/>
    <w:rsid w:val="00617F1A"/>
    <w:rsid w:val="00620065"/>
    <w:rsid w:val="00620302"/>
    <w:rsid w:val="0062043C"/>
    <w:rsid w:val="006213D5"/>
    <w:rsid w:val="00621A2F"/>
    <w:rsid w:val="00622A3E"/>
    <w:rsid w:val="00622FE6"/>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79B"/>
    <w:rsid w:val="00633507"/>
    <w:rsid w:val="006335B2"/>
    <w:rsid w:val="00633636"/>
    <w:rsid w:val="00634B98"/>
    <w:rsid w:val="00635364"/>
    <w:rsid w:val="00635BD3"/>
    <w:rsid w:val="00635CA0"/>
    <w:rsid w:val="006361B5"/>
    <w:rsid w:val="0063640E"/>
    <w:rsid w:val="006368BD"/>
    <w:rsid w:val="0063747B"/>
    <w:rsid w:val="00637484"/>
    <w:rsid w:val="006402B7"/>
    <w:rsid w:val="006406E1"/>
    <w:rsid w:val="00640849"/>
    <w:rsid w:val="00640A1A"/>
    <w:rsid w:val="00640F49"/>
    <w:rsid w:val="00641269"/>
    <w:rsid w:val="00641C0A"/>
    <w:rsid w:val="006422ED"/>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1124"/>
    <w:rsid w:val="00651681"/>
    <w:rsid w:val="0065194F"/>
    <w:rsid w:val="0065204C"/>
    <w:rsid w:val="00652072"/>
    <w:rsid w:val="00654079"/>
    <w:rsid w:val="0065423A"/>
    <w:rsid w:val="00654A3A"/>
    <w:rsid w:val="00654E3F"/>
    <w:rsid w:val="006559BB"/>
    <w:rsid w:val="006559BD"/>
    <w:rsid w:val="00656F29"/>
    <w:rsid w:val="006574EC"/>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3A8"/>
    <w:rsid w:val="0069247F"/>
    <w:rsid w:val="00693F36"/>
    <w:rsid w:val="00693F63"/>
    <w:rsid w:val="006941A0"/>
    <w:rsid w:val="0069485E"/>
    <w:rsid w:val="00695046"/>
    <w:rsid w:val="00695334"/>
    <w:rsid w:val="006953C3"/>
    <w:rsid w:val="006953DC"/>
    <w:rsid w:val="00695DF6"/>
    <w:rsid w:val="00695F74"/>
    <w:rsid w:val="006968E5"/>
    <w:rsid w:val="0069738C"/>
    <w:rsid w:val="00697E1B"/>
    <w:rsid w:val="006A1212"/>
    <w:rsid w:val="006A128F"/>
    <w:rsid w:val="006A1394"/>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8BF"/>
    <w:rsid w:val="006A6954"/>
    <w:rsid w:val="006A6A1E"/>
    <w:rsid w:val="006A6BD1"/>
    <w:rsid w:val="006A6D58"/>
    <w:rsid w:val="006A7047"/>
    <w:rsid w:val="006A7115"/>
    <w:rsid w:val="006A71AD"/>
    <w:rsid w:val="006A74CB"/>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34CE"/>
    <w:rsid w:val="006C360E"/>
    <w:rsid w:val="006C3746"/>
    <w:rsid w:val="006C39BD"/>
    <w:rsid w:val="006C3FD6"/>
    <w:rsid w:val="006C4A5B"/>
    <w:rsid w:val="006C527B"/>
    <w:rsid w:val="006C54D5"/>
    <w:rsid w:val="006C586F"/>
    <w:rsid w:val="006C6A24"/>
    <w:rsid w:val="006C712C"/>
    <w:rsid w:val="006C77D0"/>
    <w:rsid w:val="006C7FA6"/>
    <w:rsid w:val="006D0680"/>
    <w:rsid w:val="006D1571"/>
    <w:rsid w:val="006D1833"/>
    <w:rsid w:val="006D1A41"/>
    <w:rsid w:val="006D1D07"/>
    <w:rsid w:val="006D1D3A"/>
    <w:rsid w:val="006D246E"/>
    <w:rsid w:val="006D317C"/>
    <w:rsid w:val="006D384F"/>
    <w:rsid w:val="006D386B"/>
    <w:rsid w:val="006D386D"/>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AED"/>
    <w:rsid w:val="006E7C52"/>
    <w:rsid w:val="006F0183"/>
    <w:rsid w:val="006F0464"/>
    <w:rsid w:val="006F0C19"/>
    <w:rsid w:val="006F10A6"/>
    <w:rsid w:val="006F1379"/>
    <w:rsid w:val="006F22F6"/>
    <w:rsid w:val="006F26BC"/>
    <w:rsid w:val="006F2921"/>
    <w:rsid w:val="006F2B93"/>
    <w:rsid w:val="006F2C0D"/>
    <w:rsid w:val="006F2E11"/>
    <w:rsid w:val="006F3669"/>
    <w:rsid w:val="006F4C33"/>
    <w:rsid w:val="006F4CC9"/>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C7D"/>
    <w:rsid w:val="0070408E"/>
    <w:rsid w:val="00704645"/>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505C6"/>
    <w:rsid w:val="00750DE8"/>
    <w:rsid w:val="00750FDD"/>
    <w:rsid w:val="0075169D"/>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E4B"/>
    <w:rsid w:val="007931C0"/>
    <w:rsid w:val="00794C3B"/>
    <w:rsid w:val="00795387"/>
    <w:rsid w:val="007961E5"/>
    <w:rsid w:val="0079678E"/>
    <w:rsid w:val="00797ADB"/>
    <w:rsid w:val="007A0BC6"/>
    <w:rsid w:val="007A10D0"/>
    <w:rsid w:val="007A117D"/>
    <w:rsid w:val="007A155E"/>
    <w:rsid w:val="007A175B"/>
    <w:rsid w:val="007A1A9C"/>
    <w:rsid w:val="007A1CD3"/>
    <w:rsid w:val="007A1D42"/>
    <w:rsid w:val="007A1EA1"/>
    <w:rsid w:val="007A1F64"/>
    <w:rsid w:val="007A232B"/>
    <w:rsid w:val="007A354A"/>
    <w:rsid w:val="007A4268"/>
    <w:rsid w:val="007A42C2"/>
    <w:rsid w:val="007A5682"/>
    <w:rsid w:val="007A5871"/>
    <w:rsid w:val="007A629A"/>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084"/>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5C0"/>
    <w:rsid w:val="007E14B6"/>
    <w:rsid w:val="007E1A7C"/>
    <w:rsid w:val="007E1E5D"/>
    <w:rsid w:val="007E2170"/>
    <w:rsid w:val="007E290D"/>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5838"/>
    <w:rsid w:val="007F64C8"/>
    <w:rsid w:val="007F6C93"/>
    <w:rsid w:val="007F7EEB"/>
    <w:rsid w:val="008005FD"/>
    <w:rsid w:val="00800F41"/>
    <w:rsid w:val="00800F79"/>
    <w:rsid w:val="00800FB8"/>
    <w:rsid w:val="00801077"/>
    <w:rsid w:val="008011D7"/>
    <w:rsid w:val="0080198F"/>
    <w:rsid w:val="00801CBD"/>
    <w:rsid w:val="00801D8F"/>
    <w:rsid w:val="0080229F"/>
    <w:rsid w:val="00802419"/>
    <w:rsid w:val="0080295A"/>
    <w:rsid w:val="00803C0F"/>
    <w:rsid w:val="00803DAA"/>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9C9"/>
    <w:rsid w:val="00812FDA"/>
    <w:rsid w:val="0081334D"/>
    <w:rsid w:val="00814E41"/>
    <w:rsid w:val="0081549A"/>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40022"/>
    <w:rsid w:val="008402FA"/>
    <w:rsid w:val="00840468"/>
    <w:rsid w:val="00840D64"/>
    <w:rsid w:val="00841649"/>
    <w:rsid w:val="00841C4A"/>
    <w:rsid w:val="008433EC"/>
    <w:rsid w:val="0084382A"/>
    <w:rsid w:val="008438A4"/>
    <w:rsid w:val="0084482E"/>
    <w:rsid w:val="00844B1C"/>
    <w:rsid w:val="00844DAC"/>
    <w:rsid w:val="00844E2D"/>
    <w:rsid w:val="008451F2"/>
    <w:rsid w:val="0084520F"/>
    <w:rsid w:val="00845571"/>
    <w:rsid w:val="0084569E"/>
    <w:rsid w:val="0084604D"/>
    <w:rsid w:val="00846343"/>
    <w:rsid w:val="0084664E"/>
    <w:rsid w:val="008467DF"/>
    <w:rsid w:val="00846D07"/>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418F"/>
    <w:rsid w:val="00864B1E"/>
    <w:rsid w:val="0086556F"/>
    <w:rsid w:val="00870AC0"/>
    <w:rsid w:val="00870EB7"/>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F9B"/>
    <w:rsid w:val="008860B5"/>
    <w:rsid w:val="008868FB"/>
    <w:rsid w:val="00886A08"/>
    <w:rsid w:val="00886AB5"/>
    <w:rsid w:val="00887576"/>
    <w:rsid w:val="0088757A"/>
    <w:rsid w:val="0089080C"/>
    <w:rsid w:val="00890E2D"/>
    <w:rsid w:val="00891DB9"/>
    <w:rsid w:val="008923FE"/>
    <w:rsid w:val="00892933"/>
    <w:rsid w:val="00892939"/>
    <w:rsid w:val="008936B4"/>
    <w:rsid w:val="00893D65"/>
    <w:rsid w:val="00894D7C"/>
    <w:rsid w:val="008951BF"/>
    <w:rsid w:val="008952E0"/>
    <w:rsid w:val="0089601F"/>
    <w:rsid w:val="00896393"/>
    <w:rsid w:val="008965A5"/>
    <w:rsid w:val="008968DB"/>
    <w:rsid w:val="00896A26"/>
    <w:rsid w:val="00896B05"/>
    <w:rsid w:val="00897339"/>
    <w:rsid w:val="00897357"/>
    <w:rsid w:val="008A0269"/>
    <w:rsid w:val="008A06A5"/>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52F"/>
    <w:rsid w:val="008D3A8C"/>
    <w:rsid w:val="008D3B16"/>
    <w:rsid w:val="008D3C47"/>
    <w:rsid w:val="008D4275"/>
    <w:rsid w:val="008D444F"/>
    <w:rsid w:val="008D4D61"/>
    <w:rsid w:val="008D5034"/>
    <w:rsid w:val="008D600C"/>
    <w:rsid w:val="008D6AE5"/>
    <w:rsid w:val="008D744F"/>
    <w:rsid w:val="008D761D"/>
    <w:rsid w:val="008E081D"/>
    <w:rsid w:val="008E0F50"/>
    <w:rsid w:val="008E1201"/>
    <w:rsid w:val="008E2584"/>
    <w:rsid w:val="008E3464"/>
    <w:rsid w:val="008E39C3"/>
    <w:rsid w:val="008E3CDF"/>
    <w:rsid w:val="008E3E63"/>
    <w:rsid w:val="008E42A1"/>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5718"/>
    <w:rsid w:val="00916549"/>
    <w:rsid w:val="00916A3D"/>
    <w:rsid w:val="00916FB3"/>
    <w:rsid w:val="00917077"/>
    <w:rsid w:val="009174C3"/>
    <w:rsid w:val="00917AE8"/>
    <w:rsid w:val="00920150"/>
    <w:rsid w:val="0092163D"/>
    <w:rsid w:val="009216F9"/>
    <w:rsid w:val="00921709"/>
    <w:rsid w:val="009219F5"/>
    <w:rsid w:val="00921B30"/>
    <w:rsid w:val="009225F6"/>
    <w:rsid w:val="00922815"/>
    <w:rsid w:val="00922930"/>
    <w:rsid w:val="00922A48"/>
    <w:rsid w:val="00922D63"/>
    <w:rsid w:val="00922EAB"/>
    <w:rsid w:val="00924D6D"/>
    <w:rsid w:val="009251E2"/>
    <w:rsid w:val="00925312"/>
    <w:rsid w:val="0092544D"/>
    <w:rsid w:val="0092553C"/>
    <w:rsid w:val="0092562B"/>
    <w:rsid w:val="00925A42"/>
    <w:rsid w:val="00925DD9"/>
    <w:rsid w:val="00925EE6"/>
    <w:rsid w:val="00925F39"/>
    <w:rsid w:val="00925FF7"/>
    <w:rsid w:val="00927156"/>
    <w:rsid w:val="009272F8"/>
    <w:rsid w:val="009274D2"/>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53BC"/>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B2D"/>
    <w:rsid w:val="00957C1E"/>
    <w:rsid w:val="00957D35"/>
    <w:rsid w:val="00960706"/>
    <w:rsid w:val="00961298"/>
    <w:rsid w:val="0096138B"/>
    <w:rsid w:val="00961697"/>
    <w:rsid w:val="00961D1A"/>
    <w:rsid w:val="009624BE"/>
    <w:rsid w:val="009625B7"/>
    <w:rsid w:val="009626AC"/>
    <w:rsid w:val="00962AFB"/>
    <w:rsid w:val="00963CA9"/>
    <w:rsid w:val="00963EDC"/>
    <w:rsid w:val="00964A7F"/>
    <w:rsid w:val="00965629"/>
    <w:rsid w:val="009656C0"/>
    <w:rsid w:val="00966421"/>
    <w:rsid w:val="0096670E"/>
    <w:rsid w:val="00966F38"/>
    <w:rsid w:val="009675A0"/>
    <w:rsid w:val="00967891"/>
    <w:rsid w:val="00967A2E"/>
    <w:rsid w:val="00967DAF"/>
    <w:rsid w:val="009703CD"/>
    <w:rsid w:val="00970C82"/>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59B"/>
    <w:rsid w:val="0097763C"/>
    <w:rsid w:val="009778BB"/>
    <w:rsid w:val="00977ACC"/>
    <w:rsid w:val="00977B50"/>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2A8"/>
    <w:rsid w:val="009906B0"/>
    <w:rsid w:val="00990714"/>
    <w:rsid w:val="00990775"/>
    <w:rsid w:val="0099095E"/>
    <w:rsid w:val="00992049"/>
    <w:rsid w:val="009924EE"/>
    <w:rsid w:val="00993542"/>
    <w:rsid w:val="00993793"/>
    <w:rsid w:val="009937B3"/>
    <w:rsid w:val="00993ADD"/>
    <w:rsid w:val="00994205"/>
    <w:rsid w:val="0099461A"/>
    <w:rsid w:val="00994A54"/>
    <w:rsid w:val="00994DD6"/>
    <w:rsid w:val="009958DC"/>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FA8"/>
    <w:rsid w:val="009B3069"/>
    <w:rsid w:val="009B3E35"/>
    <w:rsid w:val="009B4178"/>
    <w:rsid w:val="009B4609"/>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2C"/>
    <w:rsid w:val="009C7B97"/>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31A8"/>
    <w:rsid w:val="009E3624"/>
    <w:rsid w:val="009E39C1"/>
    <w:rsid w:val="009E3B55"/>
    <w:rsid w:val="009E3BD9"/>
    <w:rsid w:val="009E40F1"/>
    <w:rsid w:val="009E515F"/>
    <w:rsid w:val="009E53AA"/>
    <w:rsid w:val="009E565F"/>
    <w:rsid w:val="009E5877"/>
    <w:rsid w:val="009E5B01"/>
    <w:rsid w:val="009E5FA6"/>
    <w:rsid w:val="009E6410"/>
    <w:rsid w:val="009E64F8"/>
    <w:rsid w:val="009E6C3F"/>
    <w:rsid w:val="009E7043"/>
    <w:rsid w:val="009E792F"/>
    <w:rsid w:val="009F0CBF"/>
    <w:rsid w:val="009F12D3"/>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1A9"/>
    <w:rsid w:val="00A01BA0"/>
    <w:rsid w:val="00A0260D"/>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40"/>
    <w:rsid w:val="00A260EF"/>
    <w:rsid w:val="00A2688C"/>
    <w:rsid w:val="00A27A72"/>
    <w:rsid w:val="00A27E07"/>
    <w:rsid w:val="00A300FA"/>
    <w:rsid w:val="00A30256"/>
    <w:rsid w:val="00A3052A"/>
    <w:rsid w:val="00A31647"/>
    <w:rsid w:val="00A318B6"/>
    <w:rsid w:val="00A31A50"/>
    <w:rsid w:val="00A32264"/>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40CB2"/>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604EA"/>
    <w:rsid w:val="00A60D4F"/>
    <w:rsid w:val="00A60E3F"/>
    <w:rsid w:val="00A619D5"/>
    <w:rsid w:val="00A61F7E"/>
    <w:rsid w:val="00A6224B"/>
    <w:rsid w:val="00A63049"/>
    <w:rsid w:val="00A63258"/>
    <w:rsid w:val="00A63703"/>
    <w:rsid w:val="00A63CD2"/>
    <w:rsid w:val="00A64113"/>
    <w:rsid w:val="00A6465E"/>
    <w:rsid w:val="00A649DE"/>
    <w:rsid w:val="00A6503E"/>
    <w:rsid w:val="00A6539A"/>
    <w:rsid w:val="00A659B3"/>
    <w:rsid w:val="00A663CD"/>
    <w:rsid w:val="00A66B9F"/>
    <w:rsid w:val="00A66C96"/>
    <w:rsid w:val="00A671C6"/>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1C6"/>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B18"/>
    <w:rsid w:val="00AC211F"/>
    <w:rsid w:val="00AC2240"/>
    <w:rsid w:val="00AC291C"/>
    <w:rsid w:val="00AC49FD"/>
    <w:rsid w:val="00AC4A84"/>
    <w:rsid w:val="00AC4F81"/>
    <w:rsid w:val="00AC5361"/>
    <w:rsid w:val="00AC54AB"/>
    <w:rsid w:val="00AC5755"/>
    <w:rsid w:val="00AC5E5A"/>
    <w:rsid w:val="00AC630F"/>
    <w:rsid w:val="00AC641D"/>
    <w:rsid w:val="00AC6C0C"/>
    <w:rsid w:val="00AC73FD"/>
    <w:rsid w:val="00AC76A8"/>
    <w:rsid w:val="00AC792D"/>
    <w:rsid w:val="00AC7B40"/>
    <w:rsid w:val="00AD062F"/>
    <w:rsid w:val="00AD0D20"/>
    <w:rsid w:val="00AD107C"/>
    <w:rsid w:val="00AD1C1D"/>
    <w:rsid w:val="00AD214F"/>
    <w:rsid w:val="00AD235F"/>
    <w:rsid w:val="00AD23F3"/>
    <w:rsid w:val="00AD272C"/>
    <w:rsid w:val="00AD280C"/>
    <w:rsid w:val="00AD2D7D"/>
    <w:rsid w:val="00AD3483"/>
    <w:rsid w:val="00AD3631"/>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F0E"/>
    <w:rsid w:val="00AE10F8"/>
    <w:rsid w:val="00AE13E5"/>
    <w:rsid w:val="00AE158D"/>
    <w:rsid w:val="00AE1CEC"/>
    <w:rsid w:val="00AE20EB"/>
    <w:rsid w:val="00AE27F6"/>
    <w:rsid w:val="00AE3495"/>
    <w:rsid w:val="00AE3A66"/>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51F"/>
    <w:rsid w:val="00B14BA8"/>
    <w:rsid w:val="00B1536D"/>
    <w:rsid w:val="00B15415"/>
    <w:rsid w:val="00B15973"/>
    <w:rsid w:val="00B15C21"/>
    <w:rsid w:val="00B15D74"/>
    <w:rsid w:val="00B1606D"/>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634"/>
    <w:rsid w:val="00B30060"/>
    <w:rsid w:val="00B30B9A"/>
    <w:rsid w:val="00B3196F"/>
    <w:rsid w:val="00B31E7A"/>
    <w:rsid w:val="00B31EF1"/>
    <w:rsid w:val="00B32515"/>
    <w:rsid w:val="00B326B8"/>
    <w:rsid w:val="00B32AB8"/>
    <w:rsid w:val="00B335E5"/>
    <w:rsid w:val="00B33F8A"/>
    <w:rsid w:val="00B34671"/>
    <w:rsid w:val="00B3469B"/>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6013A"/>
    <w:rsid w:val="00B6035C"/>
    <w:rsid w:val="00B61456"/>
    <w:rsid w:val="00B61B01"/>
    <w:rsid w:val="00B61E1A"/>
    <w:rsid w:val="00B61EDA"/>
    <w:rsid w:val="00B62016"/>
    <w:rsid w:val="00B6208F"/>
    <w:rsid w:val="00B62527"/>
    <w:rsid w:val="00B62849"/>
    <w:rsid w:val="00B62FB1"/>
    <w:rsid w:val="00B63669"/>
    <w:rsid w:val="00B63D56"/>
    <w:rsid w:val="00B642AA"/>
    <w:rsid w:val="00B64619"/>
    <w:rsid w:val="00B646DB"/>
    <w:rsid w:val="00B65217"/>
    <w:rsid w:val="00B657B7"/>
    <w:rsid w:val="00B65900"/>
    <w:rsid w:val="00B6592C"/>
    <w:rsid w:val="00B65BDC"/>
    <w:rsid w:val="00B65DF5"/>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978"/>
    <w:rsid w:val="00B729F3"/>
    <w:rsid w:val="00B72E3A"/>
    <w:rsid w:val="00B731B3"/>
    <w:rsid w:val="00B73981"/>
    <w:rsid w:val="00B740FC"/>
    <w:rsid w:val="00B74C55"/>
    <w:rsid w:val="00B75DEC"/>
    <w:rsid w:val="00B75DFB"/>
    <w:rsid w:val="00B76D3B"/>
    <w:rsid w:val="00B775B7"/>
    <w:rsid w:val="00B77AB4"/>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63B8"/>
    <w:rsid w:val="00B86800"/>
    <w:rsid w:val="00B86A43"/>
    <w:rsid w:val="00B87D8D"/>
    <w:rsid w:val="00B912A1"/>
    <w:rsid w:val="00B913C2"/>
    <w:rsid w:val="00B91528"/>
    <w:rsid w:val="00B9200A"/>
    <w:rsid w:val="00B920C8"/>
    <w:rsid w:val="00B92E0B"/>
    <w:rsid w:val="00B92EB8"/>
    <w:rsid w:val="00B93B13"/>
    <w:rsid w:val="00B93C91"/>
    <w:rsid w:val="00B93D48"/>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6B31"/>
    <w:rsid w:val="00BB6E05"/>
    <w:rsid w:val="00BB70E2"/>
    <w:rsid w:val="00BB7225"/>
    <w:rsid w:val="00BB7D19"/>
    <w:rsid w:val="00BB7E59"/>
    <w:rsid w:val="00BB7E95"/>
    <w:rsid w:val="00BC00EE"/>
    <w:rsid w:val="00BC07C3"/>
    <w:rsid w:val="00BC0B9E"/>
    <w:rsid w:val="00BC12D6"/>
    <w:rsid w:val="00BC1562"/>
    <w:rsid w:val="00BC1585"/>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53B2"/>
    <w:rsid w:val="00BD5C8F"/>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851"/>
    <w:rsid w:val="00C03C7E"/>
    <w:rsid w:val="00C04017"/>
    <w:rsid w:val="00C04278"/>
    <w:rsid w:val="00C04B6A"/>
    <w:rsid w:val="00C04B8D"/>
    <w:rsid w:val="00C04E35"/>
    <w:rsid w:val="00C04E5F"/>
    <w:rsid w:val="00C0621B"/>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61DF"/>
    <w:rsid w:val="00C16231"/>
    <w:rsid w:val="00C16369"/>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4840"/>
    <w:rsid w:val="00C34FE1"/>
    <w:rsid w:val="00C352F4"/>
    <w:rsid w:val="00C355AC"/>
    <w:rsid w:val="00C36C6F"/>
    <w:rsid w:val="00C3721F"/>
    <w:rsid w:val="00C37F4F"/>
    <w:rsid w:val="00C405BF"/>
    <w:rsid w:val="00C40D3D"/>
    <w:rsid w:val="00C40EE3"/>
    <w:rsid w:val="00C40F1D"/>
    <w:rsid w:val="00C41A12"/>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673"/>
    <w:rsid w:val="00C73B2D"/>
    <w:rsid w:val="00C74E3F"/>
    <w:rsid w:val="00C74F29"/>
    <w:rsid w:val="00C75FB1"/>
    <w:rsid w:val="00C76971"/>
    <w:rsid w:val="00C76B4B"/>
    <w:rsid w:val="00C770DE"/>
    <w:rsid w:val="00C77AD1"/>
    <w:rsid w:val="00C77B85"/>
    <w:rsid w:val="00C80452"/>
    <w:rsid w:val="00C806A8"/>
    <w:rsid w:val="00C808AA"/>
    <w:rsid w:val="00C80B7A"/>
    <w:rsid w:val="00C811BE"/>
    <w:rsid w:val="00C81D33"/>
    <w:rsid w:val="00C8238F"/>
    <w:rsid w:val="00C83238"/>
    <w:rsid w:val="00C837D0"/>
    <w:rsid w:val="00C83AE1"/>
    <w:rsid w:val="00C83B7E"/>
    <w:rsid w:val="00C83BFC"/>
    <w:rsid w:val="00C84306"/>
    <w:rsid w:val="00C8454E"/>
    <w:rsid w:val="00C84D75"/>
    <w:rsid w:val="00C86E6F"/>
    <w:rsid w:val="00C87867"/>
    <w:rsid w:val="00C879C7"/>
    <w:rsid w:val="00C91535"/>
    <w:rsid w:val="00C91582"/>
    <w:rsid w:val="00C915C4"/>
    <w:rsid w:val="00C91E6F"/>
    <w:rsid w:val="00C9260C"/>
    <w:rsid w:val="00C92A11"/>
    <w:rsid w:val="00C92A27"/>
    <w:rsid w:val="00C92D94"/>
    <w:rsid w:val="00C92F2A"/>
    <w:rsid w:val="00C930EF"/>
    <w:rsid w:val="00C936EA"/>
    <w:rsid w:val="00C9372B"/>
    <w:rsid w:val="00C938F3"/>
    <w:rsid w:val="00C95A4D"/>
    <w:rsid w:val="00C95D84"/>
    <w:rsid w:val="00C96179"/>
    <w:rsid w:val="00C975C1"/>
    <w:rsid w:val="00C9776B"/>
    <w:rsid w:val="00C97AA5"/>
    <w:rsid w:val="00CA02D0"/>
    <w:rsid w:val="00CA058C"/>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5219"/>
    <w:rsid w:val="00CC525B"/>
    <w:rsid w:val="00CC596A"/>
    <w:rsid w:val="00CC599E"/>
    <w:rsid w:val="00CC5EA0"/>
    <w:rsid w:val="00CC5F52"/>
    <w:rsid w:val="00CC6E62"/>
    <w:rsid w:val="00CC7F60"/>
    <w:rsid w:val="00CD05AE"/>
    <w:rsid w:val="00CD0685"/>
    <w:rsid w:val="00CD075A"/>
    <w:rsid w:val="00CD0AED"/>
    <w:rsid w:val="00CD0BAB"/>
    <w:rsid w:val="00CD1C29"/>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762"/>
    <w:rsid w:val="00CE3B9E"/>
    <w:rsid w:val="00CE3BC0"/>
    <w:rsid w:val="00CE42A4"/>
    <w:rsid w:val="00CE4630"/>
    <w:rsid w:val="00CE5EF0"/>
    <w:rsid w:val="00CE5F8A"/>
    <w:rsid w:val="00CE6194"/>
    <w:rsid w:val="00CE6610"/>
    <w:rsid w:val="00CE66CE"/>
    <w:rsid w:val="00CE6FEA"/>
    <w:rsid w:val="00CE73CF"/>
    <w:rsid w:val="00CF06A6"/>
    <w:rsid w:val="00CF13C8"/>
    <w:rsid w:val="00CF24FF"/>
    <w:rsid w:val="00CF2D13"/>
    <w:rsid w:val="00CF2EE6"/>
    <w:rsid w:val="00CF32AC"/>
    <w:rsid w:val="00CF33A4"/>
    <w:rsid w:val="00CF40B2"/>
    <w:rsid w:val="00CF45AA"/>
    <w:rsid w:val="00CF4F04"/>
    <w:rsid w:val="00CF5C09"/>
    <w:rsid w:val="00CF63F2"/>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95"/>
    <w:rsid w:val="00D05863"/>
    <w:rsid w:val="00D059AE"/>
    <w:rsid w:val="00D05B0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258"/>
    <w:rsid w:val="00D214E6"/>
    <w:rsid w:val="00D2183D"/>
    <w:rsid w:val="00D21DB3"/>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9F3"/>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779"/>
    <w:rsid w:val="00D73E6B"/>
    <w:rsid w:val="00D73ED1"/>
    <w:rsid w:val="00D743C7"/>
    <w:rsid w:val="00D7482D"/>
    <w:rsid w:val="00D766AD"/>
    <w:rsid w:val="00D76F09"/>
    <w:rsid w:val="00D770F1"/>
    <w:rsid w:val="00D77148"/>
    <w:rsid w:val="00D7739B"/>
    <w:rsid w:val="00D77C0F"/>
    <w:rsid w:val="00D80291"/>
    <w:rsid w:val="00D81C8A"/>
    <w:rsid w:val="00D82051"/>
    <w:rsid w:val="00D82678"/>
    <w:rsid w:val="00D830F3"/>
    <w:rsid w:val="00D83B01"/>
    <w:rsid w:val="00D84454"/>
    <w:rsid w:val="00D84D99"/>
    <w:rsid w:val="00D85150"/>
    <w:rsid w:val="00D85584"/>
    <w:rsid w:val="00D858B6"/>
    <w:rsid w:val="00D85919"/>
    <w:rsid w:val="00D86155"/>
    <w:rsid w:val="00D8642A"/>
    <w:rsid w:val="00D86488"/>
    <w:rsid w:val="00D8677A"/>
    <w:rsid w:val="00D86867"/>
    <w:rsid w:val="00D8712F"/>
    <w:rsid w:val="00D906AB"/>
    <w:rsid w:val="00D91343"/>
    <w:rsid w:val="00D91701"/>
    <w:rsid w:val="00D9194D"/>
    <w:rsid w:val="00D9232F"/>
    <w:rsid w:val="00D9250A"/>
    <w:rsid w:val="00D92576"/>
    <w:rsid w:val="00D92597"/>
    <w:rsid w:val="00D92968"/>
    <w:rsid w:val="00D92F8D"/>
    <w:rsid w:val="00D92F97"/>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A4C"/>
    <w:rsid w:val="00DB1112"/>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9B8"/>
    <w:rsid w:val="00DC267A"/>
    <w:rsid w:val="00DC2C71"/>
    <w:rsid w:val="00DC2CAC"/>
    <w:rsid w:val="00DC31E7"/>
    <w:rsid w:val="00DC3A98"/>
    <w:rsid w:val="00DC428E"/>
    <w:rsid w:val="00DC4494"/>
    <w:rsid w:val="00DC5337"/>
    <w:rsid w:val="00DC55DB"/>
    <w:rsid w:val="00DC5898"/>
    <w:rsid w:val="00DC68AB"/>
    <w:rsid w:val="00DC7241"/>
    <w:rsid w:val="00DC7C1E"/>
    <w:rsid w:val="00DD025D"/>
    <w:rsid w:val="00DD16E7"/>
    <w:rsid w:val="00DD2BF8"/>
    <w:rsid w:val="00DD2CB8"/>
    <w:rsid w:val="00DD3D32"/>
    <w:rsid w:val="00DD40A3"/>
    <w:rsid w:val="00DD42F1"/>
    <w:rsid w:val="00DD4633"/>
    <w:rsid w:val="00DD4B48"/>
    <w:rsid w:val="00DD51A6"/>
    <w:rsid w:val="00DD59F8"/>
    <w:rsid w:val="00DD5AFC"/>
    <w:rsid w:val="00DD5C2D"/>
    <w:rsid w:val="00DD5E8A"/>
    <w:rsid w:val="00DD668F"/>
    <w:rsid w:val="00DD6D5A"/>
    <w:rsid w:val="00DD720B"/>
    <w:rsid w:val="00DD7D62"/>
    <w:rsid w:val="00DD7EBE"/>
    <w:rsid w:val="00DE0203"/>
    <w:rsid w:val="00DE07F5"/>
    <w:rsid w:val="00DE0B38"/>
    <w:rsid w:val="00DE0B92"/>
    <w:rsid w:val="00DE0D8B"/>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503"/>
    <w:rsid w:val="00E41CF5"/>
    <w:rsid w:val="00E4266D"/>
    <w:rsid w:val="00E426E9"/>
    <w:rsid w:val="00E42985"/>
    <w:rsid w:val="00E42B59"/>
    <w:rsid w:val="00E42F6B"/>
    <w:rsid w:val="00E43495"/>
    <w:rsid w:val="00E43578"/>
    <w:rsid w:val="00E43D8A"/>
    <w:rsid w:val="00E44176"/>
    <w:rsid w:val="00E44A64"/>
    <w:rsid w:val="00E44CFC"/>
    <w:rsid w:val="00E4524B"/>
    <w:rsid w:val="00E457F0"/>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C7"/>
    <w:rsid w:val="00E83CBA"/>
    <w:rsid w:val="00E841E4"/>
    <w:rsid w:val="00E84B5A"/>
    <w:rsid w:val="00E84C6D"/>
    <w:rsid w:val="00E84FAE"/>
    <w:rsid w:val="00E8519D"/>
    <w:rsid w:val="00E85818"/>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2C7"/>
    <w:rsid w:val="00EA0C81"/>
    <w:rsid w:val="00EA1207"/>
    <w:rsid w:val="00EA1383"/>
    <w:rsid w:val="00EA13B2"/>
    <w:rsid w:val="00EA1C91"/>
    <w:rsid w:val="00EA2E23"/>
    <w:rsid w:val="00EA3FD9"/>
    <w:rsid w:val="00EA4AE2"/>
    <w:rsid w:val="00EA5312"/>
    <w:rsid w:val="00EA5567"/>
    <w:rsid w:val="00EA61CE"/>
    <w:rsid w:val="00EA6330"/>
    <w:rsid w:val="00EA68DB"/>
    <w:rsid w:val="00EA7297"/>
    <w:rsid w:val="00EA794D"/>
    <w:rsid w:val="00EA7E46"/>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95"/>
    <w:rsid w:val="00EC7F8C"/>
    <w:rsid w:val="00ED019C"/>
    <w:rsid w:val="00ED046A"/>
    <w:rsid w:val="00ED0650"/>
    <w:rsid w:val="00ED10AB"/>
    <w:rsid w:val="00ED180D"/>
    <w:rsid w:val="00ED2030"/>
    <w:rsid w:val="00ED2353"/>
    <w:rsid w:val="00ED2BCA"/>
    <w:rsid w:val="00ED3268"/>
    <w:rsid w:val="00ED3E53"/>
    <w:rsid w:val="00ED3EC2"/>
    <w:rsid w:val="00ED452A"/>
    <w:rsid w:val="00ED4B49"/>
    <w:rsid w:val="00ED5307"/>
    <w:rsid w:val="00ED5840"/>
    <w:rsid w:val="00ED5C4E"/>
    <w:rsid w:val="00ED670C"/>
    <w:rsid w:val="00ED6809"/>
    <w:rsid w:val="00ED6A22"/>
    <w:rsid w:val="00EE07C1"/>
    <w:rsid w:val="00EE0E97"/>
    <w:rsid w:val="00EE11F3"/>
    <w:rsid w:val="00EE2019"/>
    <w:rsid w:val="00EE2587"/>
    <w:rsid w:val="00EE3361"/>
    <w:rsid w:val="00EE393F"/>
    <w:rsid w:val="00EE3E5A"/>
    <w:rsid w:val="00EE3E89"/>
    <w:rsid w:val="00EE42D1"/>
    <w:rsid w:val="00EE4D24"/>
    <w:rsid w:val="00EE5275"/>
    <w:rsid w:val="00EE5944"/>
    <w:rsid w:val="00EE6832"/>
    <w:rsid w:val="00EE6911"/>
    <w:rsid w:val="00EE6AE4"/>
    <w:rsid w:val="00EE72C7"/>
    <w:rsid w:val="00EE7650"/>
    <w:rsid w:val="00EF0014"/>
    <w:rsid w:val="00EF0390"/>
    <w:rsid w:val="00EF0572"/>
    <w:rsid w:val="00EF0C27"/>
    <w:rsid w:val="00EF12CA"/>
    <w:rsid w:val="00EF13DE"/>
    <w:rsid w:val="00EF1917"/>
    <w:rsid w:val="00EF26A6"/>
    <w:rsid w:val="00EF29F6"/>
    <w:rsid w:val="00EF3F81"/>
    <w:rsid w:val="00EF42D4"/>
    <w:rsid w:val="00EF4743"/>
    <w:rsid w:val="00EF4EEE"/>
    <w:rsid w:val="00EF5088"/>
    <w:rsid w:val="00EF53CE"/>
    <w:rsid w:val="00EF54D0"/>
    <w:rsid w:val="00EF6101"/>
    <w:rsid w:val="00EF6298"/>
    <w:rsid w:val="00EF6AE9"/>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D12"/>
    <w:rsid w:val="00F24E51"/>
    <w:rsid w:val="00F2534E"/>
    <w:rsid w:val="00F2539E"/>
    <w:rsid w:val="00F25495"/>
    <w:rsid w:val="00F25BF3"/>
    <w:rsid w:val="00F25C97"/>
    <w:rsid w:val="00F26248"/>
    <w:rsid w:val="00F26A0D"/>
    <w:rsid w:val="00F26C54"/>
    <w:rsid w:val="00F26F8C"/>
    <w:rsid w:val="00F26FB2"/>
    <w:rsid w:val="00F27144"/>
    <w:rsid w:val="00F27DDF"/>
    <w:rsid w:val="00F30346"/>
    <w:rsid w:val="00F30931"/>
    <w:rsid w:val="00F30F6D"/>
    <w:rsid w:val="00F3237F"/>
    <w:rsid w:val="00F3261E"/>
    <w:rsid w:val="00F32906"/>
    <w:rsid w:val="00F337C9"/>
    <w:rsid w:val="00F33B4F"/>
    <w:rsid w:val="00F349A6"/>
    <w:rsid w:val="00F35F01"/>
    <w:rsid w:val="00F365DE"/>
    <w:rsid w:val="00F36FDE"/>
    <w:rsid w:val="00F37B0F"/>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FC1"/>
    <w:rsid w:val="00F97695"/>
    <w:rsid w:val="00F979A2"/>
    <w:rsid w:val="00F97B22"/>
    <w:rsid w:val="00FA1147"/>
    <w:rsid w:val="00FA11CF"/>
    <w:rsid w:val="00FA153E"/>
    <w:rsid w:val="00FA1592"/>
    <w:rsid w:val="00FA16CB"/>
    <w:rsid w:val="00FA230A"/>
    <w:rsid w:val="00FA231F"/>
    <w:rsid w:val="00FA29D0"/>
    <w:rsid w:val="00FA3555"/>
    <w:rsid w:val="00FA3762"/>
    <w:rsid w:val="00FA3A20"/>
    <w:rsid w:val="00FA4025"/>
    <w:rsid w:val="00FA4247"/>
    <w:rsid w:val="00FA4783"/>
    <w:rsid w:val="00FA4FDC"/>
    <w:rsid w:val="00FA5067"/>
    <w:rsid w:val="00FA531D"/>
    <w:rsid w:val="00FA5682"/>
    <w:rsid w:val="00FA5A49"/>
    <w:rsid w:val="00FA5CD5"/>
    <w:rsid w:val="00FA5F1E"/>
    <w:rsid w:val="00FA60C8"/>
    <w:rsid w:val="00FA7D8D"/>
    <w:rsid w:val="00FA7F14"/>
    <w:rsid w:val="00FB014E"/>
    <w:rsid w:val="00FB0742"/>
    <w:rsid w:val="00FB0846"/>
    <w:rsid w:val="00FB149C"/>
    <w:rsid w:val="00FB21EC"/>
    <w:rsid w:val="00FB2CEB"/>
    <w:rsid w:val="00FB2F7D"/>
    <w:rsid w:val="00FB2FD3"/>
    <w:rsid w:val="00FB39C6"/>
    <w:rsid w:val="00FB437E"/>
    <w:rsid w:val="00FB51BA"/>
    <w:rsid w:val="00FB616B"/>
    <w:rsid w:val="00FB6741"/>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1020"/>
    <w:rsid w:val="00FE269D"/>
    <w:rsid w:val="00FE26EB"/>
    <w:rsid w:val="00FE2B23"/>
    <w:rsid w:val="00FE3695"/>
    <w:rsid w:val="00FE3869"/>
    <w:rsid w:val="00FE43DF"/>
    <w:rsid w:val="00FE4D34"/>
    <w:rsid w:val="00FE586E"/>
    <w:rsid w:val="00FE5AB1"/>
    <w:rsid w:val="00FE6141"/>
    <w:rsid w:val="00FE62A3"/>
    <w:rsid w:val="00FE67D1"/>
    <w:rsid w:val="00FE6975"/>
    <w:rsid w:val="00FE7FD2"/>
    <w:rsid w:val="00FF06D3"/>
    <w:rsid w:val="00FF109B"/>
    <w:rsid w:val="00FF1131"/>
    <w:rsid w:val="00FF11D6"/>
    <w:rsid w:val="00FF1BDA"/>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0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C0774F5B-0075-4D95-A712-46B2C897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5344</TotalTime>
  <Pages>4</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 Dylan</cp:lastModifiedBy>
  <cp:revision>2117</cp:revision>
  <dcterms:created xsi:type="dcterms:W3CDTF">2023-02-16T16:54:00Z</dcterms:created>
  <dcterms:modified xsi:type="dcterms:W3CDTF">2024-05-10T01:46:00Z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